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FAC3B" w14:textId="7AB24D4A" w:rsidR="00430323" w:rsidRPr="006B0E1A" w:rsidRDefault="00E61B71" w:rsidP="00430323">
      <w:pPr>
        <w:pStyle w:val="Title"/>
        <w:rPr>
          <w:lang w:val="en-US"/>
        </w:rPr>
      </w:pPr>
      <w:r w:rsidRPr="006B0E1A">
        <w:rPr>
          <w:lang w:val="en-US"/>
        </w:rPr>
        <w:t>Ethical Fundraising policy</w:t>
      </w:r>
    </w:p>
    <w:p w14:paraId="19FFD11B" w14:textId="77777777" w:rsidR="00082A62" w:rsidRPr="00082A62" w:rsidRDefault="00082A62" w:rsidP="00082A62">
      <w:pPr>
        <w:rPr>
          <w:lang w:val="en-US"/>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Policy details"/>
        <w:tblDescription w:val="Table setting out the policy name, owner, author, scope, approval date, review date, and approving body."/>
      </w:tblPr>
      <w:tblGrid>
        <w:gridCol w:w="3000"/>
        <w:gridCol w:w="6070"/>
      </w:tblGrid>
      <w:tr w:rsidR="00082A62" w14:paraId="7AFFF451" w14:textId="77777777" w:rsidTr="00FD1A8F">
        <w:tc>
          <w:tcPr>
            <w:tcW w:w="3000" w:type="dxa"/>
            <w:tcBorders>
              <w:top w:val="single" w:sz="4" w:space="0" w:color="DDDDDD"/>
              <w:left w:val="single" w:sz="4" w:space="0" w:color="DDDDDD"/>
              <w:bottom w:val="single" w:sz="4" w:space="0" w:color="DDDDDD"/>
              <w:right w:val="single" w:sz="4" w:space="0" w:color="DDDDDD"/>
            </w:tcBorders>
            <w:shd w:val="clear" w:color="auto" w:fill="F0EDF7"/>
            <w:tcMar>
              <w:top w:w="80" w:type="dxa"/>
              <w:left w:w="140" w:type="dxa"/>
              <w:bottom w:w="80" w:type="dxa"/>
              <w:right w:w="80" w:type="dxa"/>
            </w:tcMar>
          </w:tcPr>
          <w:p w14:paraId="7C2034F9" w14:textId="77777777" w:rsidR="00082A62" w:rsidRPr="00516420" w:rsidRDefault="00082A62" w:rsidP="00FD1A8F">
            <w:r w:rsidRPr="00516420">
              <w:rPr>
                <w:b/>
                <w:bCs/>
                <w:sz w:val="22"/>
                <w:szCs w:val="22"/>
              </w:rPr>
              <w:t>Policy Name</w:t>
            </w:r>
          </w:p>
        </w:tc>
        <w:tc>
          <w:tcPr>
            <w:tcW w:w="6070" w:type="dxa"/>
            <w:tcBorders>
              <w:top w:val="single" w:sz="4" w:space="0" w:color="DDDDDD"/>
              <w:left w:val="single" w:sz="4" w:space="0" w:color="DDDDDD"/>
              <w:bottom w:val="single" w:sz="4" w:space="0" w:color="DDDDDD"/>
              <w:right w:val="single" w:sz="4" w:space="0" w:color="DDDDDD"/>
            </w:tcBorders>
            <w:tcMar>
              <w:top w:w="80" w:type="dxa"/>
              <w:left w:w="140" w:type="dxa"/>
              <w:bottom w:w="80" w:type="dxa"/>
              <w:right w:w="80" w:type="dxa"/>
            </w:tcMar>
          </w:tcPr>
          <w:p w14:paraId="7A9D2E23" w14:textId="55F46AE9" w:rsidR="00082A62" w:rsidRPr="00516420" w:rsidRDefault="00082A62" w:rsidP="00FD1A8F">
            <w:r w:rsidRPr="00516420">
              <w:rPr>
                <w:sz w:val="22"/>
                <w:szCs w:val="22"/>
              </w:rPr>
              <w:t>Ethical Fundraising Policy</w:t>
            </w:r>
          </w:p>
        </w:tc>
      </w:tr>
      <w:tr w:rsidR="00082A62" w14:paraId="6A1C6454" w14:textId="77777777" w:rsidTr="00FD1A8F">
        <w:tc>
          <w:tcPr>
            <w:tcW w:w="3000" w:type="dxa"/>
            <w:tcBorders>
              <w:top w:val="single" w:sz="4" w:space="0" w:color="DDDDDD"/>
              <w:left w:val="single" w:sz="4" w:space="0" w:color="DDDDDD"/>
              <w:bottom w:val="single" w:sz="4" w:space="0" w:color="DDDDDD"/>
              <w:right w:val="single" w:sz="4" w:space="0" w:color="DDDDDD"/>
            </w:tcBorders>
            <w:shd w:val="clear" w:color="auto" w:fill="F0EDF7"/>
            <w:tcMar>
              <w:top w:w="80" w:type="dxa"/>
              <w:left w:w="140" w:type="dxa"/>
              <w:bottom w:w="80" w:type="dxa"/>
              <w:right w:w="80" w:type="dxa"/>
            </w:tcMar>
          </w:tcPr>
          <w:p w14:paraId="484CAE27" w14:textId="77777777" w:rsidR="00082A62" w:rsidRPr="00516420" w:rsidRDefault="00082A62" w:rsidP="00FD1A8F">
            <w:r w:rsidRPr="00516420">
              <w:rPr>
                <w:b/>
                <w:bCs/>
                <w:sz w:val="22"/>
                <w:szCs w:val="22"/>
              </w:rPr>
              <w:t>Policy Owner</w:t>
            </w:r>
          </w:p>
        </w:tc>
        <w:tc>
          <w:tcPr>
            <w:tcW w:w="6070" w:type="dxa"/>
            <w:tcBorders>
              <w:top w:val="single" w:sz="4" w:space="0" w:color="DDDDDD"/>
              <w:left w:val="single" w:sz="4" w:space="0" w:color="DDDDDD"/>
              <w:bottom w:val="single" w:sz="4" w:space="0" w:color="DDDDDD"/>
              <w:right w:val="single" w:sz="4" w:space="0" w:color="DDDDDD"/>
            </w:tcBorders>
            <w:tcMar>
              <w:top w:w="80" w:type="dxa"/>
              <w:left w:w="140" w:type="dxa"/>
              <w:bottom w:w="80" w:type="dxa"/>
              <w:right w:w="80" w:type="dxa"/>
            </w:tcMar>
          </w:tcPr>
          <w:p w14:paraId="40C1E935" w14:textId="4909ABF1" w:rsidR="00082A62" w:rsidRPr="00516420" w:rsidRDefault="00082A62" w:rsidP="00FD1A8F">
            <w:r w:rsidRPr="00516420">
              <w:rPr>
                <w:sz w:val="22"/>
                <w:szCs w:val="22"/>
              </w:rPr>
              <w:t>Executive Director of Fundraising and Comms</w:t>
            </w:r>
          </w:p>
        </w:tc>
      </w:tr>
      <w:tr w:rsidR="00082A62" w14:paraId="1E48FC3D" w14:textId="77777777" w:rsidTr="00FD1A8F">
        <w:tc>
          <w:tcPr>
            <w:tcW w:w="3000" w:type="dxa"/>
            <w:tcBorders>
              <w:top w:val="single" w:sz="4" w:space="0" w:color="DDDDDD"/>
              <w:left w:val="single" w:sz="4" w:space="0" w:color="DDDDDD"/>
              <w:bottom w:val="single" w:sz="4" w:space="0" w:color="DDDDDD"/>
              <w:right w:val="single" w:sz="4" w:space="0" w:color="DDDDDD"/>
            </w:tcBorders>
            <w:shd w:val="clear" w:color="auto" w:fill="F0EDF7"/>
            <w:tcMar>
              <w:top w:w="80" w:type="dxa"/>
              <w:left w:w="140" w:type="dxa"/>
              <w:bottom w:w="80" w:type="dxa"/>
              <w:right w:w="80" w:type="dxa"/>
            </w:tcMar>
          </w:tcPr>
          <w:p w14:paraId="5E41CEB1" w14:textId="77777777" w:rsidR="00082A62" w:rsidRPr="00516420" w:rsidRDefault="00082A62" w:rsidP="00FD1A8F">
            <w:r w:rsidRPr="00516420">
              <w:rPr>
                <w:b/>
                <w:bCs/>
                <w:sz w:val="22"/>
                <w:szCs w:val="22"/>
              </w:rPr>
              <w:t>Author</w:t>
            </w:r>
          </w:p>
        </w:tc>
        <w:tc>
          <w:tcPr>
            <w:tcW w:w="6070" w:type="dxa"/>
            <w:tcBorders>
              <w:top w:val="single" w:sz="4" w:space="0" w:color="DDDDDD"/>
              <w:left w:val="single" w:sz="4" w:space="0" w:color="DDDDDD"/>
              <w:bottom w:val="single" w:sz="4" w:space="0" w:color="DDDDDD"/>
              <w:right w:val="single" w:sz="4" w:space="0" w:color="DDDDDD"/>
            </w:tcBorders>
            <w:tcMar>
              <w:top w:w="80" w:type="dxa"/>
              <w:left w:w="140" w:type="dxa"/>
              <w:bottom w:w="80" w:type="dxa"/>
              <w:right w:w="80" w:type="dxa"/>
            </w:tcMar>
          </w:tcPr>
          <w:p w14:paraId="1DA356E3" w14:textId="58905304" w:rsidR="00082A62" w:rsidRPr="00516420" w:rsidRDefault="00082A62" w:rsidP="00FD1A8F">
            <w:r w:rsidRPr="00516420">
              <w:rPr>
                <w:sz w:val="22"/>
                <w:szCs w:val="22"/>
              </w:rPr>
              <w:t>Matthew Pilkington</w:t>
            </w:r>
          </w:p>
        </w:tc>
      </w:tr>
      <w:tr w:rsidR="00082A62" w14:paraId="211739F6" w14:textId="77777777" w:rsidTr="00FD1A8F">
        <w:tc>
          <w:tcPr>
            <w:tcW w:w="3000" w:type="dxa"/>
            <w:tcBorders>
              <w:top w:val="single" w:sz="4" w:space="0" w:color="DDDDDD"/>
              <w:left w:val="single" w:sz="4" w:space="0" w:color="DDDDDD"/>
              <w:bottom w:val="single" w:sz="4" w:space="0" w:color="DDDDDD"/>
              <w:right w:val="single" w:sz="4" w:space="0" w:color="DDDDDD"/>
            </w:tcBorders>
            <w:shd w:val="clear" w:color="auto" w:fill="F0EDF7"/>
            <w:tcMar>
              <w:top w:w="80" w:type="dxa"/>
              <w:left w:w="140" w:type="dxa"/>
              <w:bottom w:w="80" w:type="dxa"/>
              <w:right w:w="80" w:type="dxa"/>
            </w:tcMar>
          </w:tcPr>
          <w:p w14:paraId="30429A52" w14:textId="77777777" w:rsidR="00082A62" w:rsidRPr="00516420" w:rsidRDefault="00082A62" w:rsidP="00FD1A8F">
            <w:r w:rsidRPr="00516420">
              <w:rPr>
                <w:b/>
                <w:bCs/>
                <w:sz w:val="22"/>
                <w:szCs w:val="22"/>
              </w:rPr>
              <w:t>Date Approved</w:t>
            </w:r>
          </w:p>
        </w:tc>
        <w:tc>
          <w:tcPr>
            <w:tcW w:w="6070" w:type="dxa"/>
            <w:tcBorders>
              <w:top w:val="single" w:sz="4" w:space="0" w:color="DDDDDD"/>
              <w:left w:val="single" w:sz="4" w:space="0" w:color="DDDDDD"/>
              <w:bottom w:val="single" w:sz="4" w:space="0" w:color="DDDDDD"/>
              <w:right w:val="single" w:sz="4" w:space="0" w:color="DDDDDD"/>
            </w:tcBorders>
            <w:tcMar>
              <w:top w:w="80" w:type="dxa"/>
              <w:left w:w="140" w:type="dxa"/>
              <w:bottom w:w="80" w:type="dxa"/>
              <w:right w:w="80" w:type="dxa"/>
            </w:tcMar>
          </w:tcPr>
          <w:p w14:paraId="0626FF27" w14:textId="57939678" w:rsidR="00082A62" w:rsidRPr="00516420" w:rsidRDefault="00082A62" w:rsidP="00FD1A8F">
            <w:r w:rsidRPr="00516420">
              <w:rPr>
                <w:sz w:val="22"/>
                <w:szCs w:val="22"/>
              </w:rPr>
              <w:t>16</w:t>
            </w:r>
            <w:r w:rsidRPr="00516420">
              <w:rPr>
                <w:sz w:val="22"/>
                <w:szCs w:val="22"/>
                <w:vertAlign w:val="superscript"/>
              </w:rPr>
              <w:t>th</w:t>
            </w:r>
            <w:r w:rsidRPr="00516420">
              <w:rPr>
                <w:sz w:val="22"/>
                <w:szCs w:val="22"/>
              </w:rPr>
              <w:t xml:space="preserve"> July 2026</w:t>
            </w:r>
          </w:p>
        </w:tc>
      </w:tr>
      <w:tr w:rsidR="00082A62" w14:paraId="38145B71" w14:textId="77777777" w:rsidTr="00FD1A8F">
        <w:tc>
          <w:tcPr>
            <w:tcW w:w="3000" w:type="dxa"/>
            <w:tcBorders>
              <w:top w:val="single" w:sz="4" w:space="0" w:color="DDDDDD"/>
              <w:left w:val="single" w:sz="4" w:space="0" w:color="DDDDDD"/>
              <w:bottom w:val="single" w:sz="4" w:space="0" w:color="DDDDDD"/>
              <w:right w:val="single" w:sz="4" w:space="0" w:color="DDDDDD"/>
            </w:tcBorders>
            <w:shd w:val="clear" w:color="auto" w:fill="F0EDF7"/>
            <w:tcMar>
              <w:top w:w="80" w:type="dxa"/>
              <w:left w:w="140" w:type="dxa"/>
              <w:bottom w:w="80" w:type="dxa"/>
              <w:right w:w="80" w:type="dxa"/>
            </w:tcMar>
          </w:tcPr>
          <w:p w14:paraId="13174E17" w14:textId="77777777" w:rsidR="00082A62" w:rsidRPr="00516420" w:rsidRDefault="00082A62" w:rsidP="00FD1A8F">
            <w:r w:rsidRPr="00516420">
              <w:rPr>
                <w:b/>
                <w:bCs/>
                <w:sz w:val="22"/>
                <w:szCs w:val="22"/>
              </w:rPr>
              <w:t>Next Review Date</w:t>
            </w:r>
          </w:p>
        </w:tc>
        <w:tc>
          <w:tcPr>
            <w:tcW w:w="6070" w:type="dxa"/>
            <w:tcBorders>
              <w:top w:val="single" w:sz="4" w:space="0" w:color="DDDDDD"/>
              <w:left w:val="single" w:sz="4" w:space="0" w:color="DDDDDD"/>
              <w:bottom w:val="single" w:sz="4" w:space="0" w:color="DDDDDD"/>
              <w:right w:val="single" w:sz="4" w:space="0" w:color="DDDDDD"/>
            </w:tcBorders>
            <w:tcMar>
              <w:top w:w="80" w:type="dxa"/>
              <w:left w:w="140" w:type="dxa"/>
              <w:bottom w:w="80" w:type="dxa"/>
              <w:right w:w="80" w:type="dxa"/>
            </w:tcMar>
          </w:tcPr>
          <w:p w14:paraId="001B72EB" w14:textId="2A6BF6A1" w:rsidR="00082A62" w:rsidRPr="00516420" w:rsidRDefault="00082A62" w:rsidP="00FD1A8F">
            <w:r w:rsidRPr="00516420">
              <w:rPr>
                <w:sz w:val="22"/>
                <w:szCs w:val="22"/>
              </w:rPr>
              <w:t>July 2029</w:t>
            </w:r>
          </w:p>
        </w:tc>
      </w:tr>
      <w:tr w:rsidR="00082A62" w14:paraId="101AE4DB" w14:textId="77777777" w:rsidTr="00FD1A8F">
        <w:tc>
          <w:tcPr>
            <w:tcW w:w="3000" w:type="dxa"/>
            <w:tcBorders>
              <w:top w:val="single" w:sz="4" w:space="0" w:color="DDDDDD"/>
              <w:left w:val="single" w:sz="4" w:space="0" w:color="DDDDDD"/>
              <w:bottom w:val="single" w:sz="4" w:space="0" w:color="DDDDDD"/>
              <w:right w:val="single" w:sz="4" w:space="0" w:color="DDDDDD"/>
            </w:tcBorders>
            <w:shd w:val="clear" w:color="auto" w:fill="F0EDF7"/>
            <w:tcMar>
              <w:top w:w="80" w:type="dxa"/>
              <w:left w:w="140" w:type="dxa"/>
              <w:bottom w:w="80" w:type="dxa"/>
              <w:right w:w="80" w:type="dxa"/>
            </w:tcMar>
          </w:tcPr>
          <w:p w14:paraId="0004CF21" w14:textId="77777777" w:rsidR="00082A62" w:rsidRPr="00516420" w:rsidRDefault="00082A62" w:rsidP="00FD1A8F">
            <w:r w:rsidRPr="00516420">
              <w:rPr>
                <w:b/>
                <w:bCs/>
                <w:sz w:val="22"/>
                <w:szCs w:val="22"/>
              </w:rPr>
              <w:t>Approved by</w:t>
            </w:r>
          </w:p>
        </w:tc>
        <w:tc>
          <w:tcPr>
            <w:tcW w:w="6070" w:type="dxa"/>
            <w:tcBorders>
              <w:top w:val="single" w:sz="4" w:space="0" w:color="DDDDDD"/>
              <w:left w:val="single" w:sz="4" w:space="0" w:color="DDDDDD"/>
              <w:bottom w:val="single" w:sz="4" w:space="0" w:color="DDDDDD"/>
              <w:right w:val="single" w:sz="4" w:space="0" w:color="DDDDDD"/>
            </w:tcBorders>
            <w:tcMar>
              <w:top w:w="80" w:type="dxa"/>
              <w:left w:w="140" w:type="dxa"/>
              <w:bottom w:w="80" w:type="dxa"/>
              <w:right w:w="80" w:type="dxa"/>
            </w:tcMar>
          </w:tcPr>
          <w:p w14:paraId="538AD504" w14:textId="0256DC92" w:rsidR="00082A62" w:rsidRPr="00516420" w:rsidRDefault="00082A62" w:rsidP="00FD1A8F">
            <w:r w:rsidRPr="00516420">
              <w:rPr>
                <w:sz w:val="22"/>
                <w:szCs w:val="22"/>
              </w:rPr>
              <w:t xml:space="preserve">Board of Trustees </w:t>
            </w:r>
          </w:p>
        </w:tc>
      </w:tr>
    </w:tbl>
    <w:p w14:paraId="15912409" w14:textId="77777777" w:rsidR="00082A62" w:rsidRPr="00082A62" w:rsidRDefault="00082A62" w:rsidP="00082A62">
      <w:pPr>
        <w:rPr>
          <w:lang w:val="en-US"/>
        </w:rPr>
      </w:pPr>
    </w:p>
    <w:p w14:paraId="254C164E" w14:textId="73008314" w:rsidR="00E61B71" w:rsidRDefault="00E61B71" w:rsidP="00E61B71">
      <w:pPr>
        <w:rPr>
          <w:lang w:val="en-US"/>
        </w:rPr>
      </w:pPr>
    </w:p>
    <w:p w14:paraId="0EEF811C" w14:textId="77777777" w:rsidR="00E61B71" w:rsidRPr="00E61B71" w:rsidRDefault="00E61B71" w:rsidP="00E61B71">
      <w:pPr>
        <w:pStyle w:val="Heading1"/>
        <w:rPr>
          <w:lang w:val="en-US"/>
        </w:rPr>
      </w:pPr>
      <w:r w:rsidRPr="00E61B71">
        <w:rPr>
          <w:lang w:val="en-US"/>
        </w:rPr>
        <w:t>Overview</w:t>
      </w:r>
    </w:p>
    <w:p w14:paraId="3DDC3C87" w14:textId="0E3010FF" w:rsidR="27D4E866" w:rsidRDefault="27D4E866" w:rsidP="3678F129">
      <w:pPr>
        <w:rPr>
          <w:lang w:val="en-US"/>
        </w:rPr>
      </w:pPr>
    </w:p>
    <w:p w14:paraId="5DD39E2F" w14:textId="65CDA476" w:rsidR="34528A2D" w:rsidRPr="006B0E1A" w:rsidRDefault="34528A2D" w:rsidP="27D4E866">
      <w:r w:rsidRPr="006B0E1A">
        <w:rPr>
          <w:rFonts w:ascii="Calibri" w:eastAsia="Calibri" w:hAnsi="Calibri" w:cs="Calibri"/>
          <w:lang w:val="en-US"/>
        </w:rPr>
        <w:t xml:space="preserve">St Giles helps people impacted by poverty, violence &amp; exploitation and the justice system to build a positive future. We work across England and Wales - and are the right people, in the right place, at the right time to ensure people can build their own pathway to positively progress their lives. </w:t>
      </w:r>
    </w:p>
    <w:p w14:paraId="07BDF071" w14:textId="048014BF" w:rsidR="27D4E866" w:rsidRPr="006B0E1A" w:rsidRDefault="27D4E866" w:rsidP="3678F129">
      <w:pPr>
        <w:rPr>
          <w:rFonts w:ascii="Calibri" w:eastAsia="Calibri" w:hAnsi="Calibri" w:cs="Calibri"/>
          <w:lang w:val="en-US"/>
        </w:rPr>
      </w:pPr>
    </w:p>
    <w:p w14:paraId="369B0B44" w14:textId="291BECB2" w:rsidR="34528A2D" w:rsidRPr="006B0E1A" w:rsidRDefault="34528A2D" w:rsidP="27D4E866">
      <w:r w:rsidRPr="006B0E1A">
        <w:rPr>
          <w:rFonts w:ascii="Calibri" w:eastAsia="Calibri" w:hAnsi="Calibri" w:cs="Calibri"/>
          <w:lang w:val="en-US"/>
        </w:rPr>
        <w:t xml:space="preserve">We do this because we believe everybody should have the opportunity for a better tomorrow. We support social mobility by meeting basic needs and </w:t>
      </w:r>
      <w:proofErr w:type="gramStart"/>
      <w:r w:rsidRPr="006B0E1A">
        <w:rPr>
          <w:rFonts w:ascii="Calibri" w:eastAsia="Calibri" w:hAnsi="Calibri" w:cs="Calibri"/>
          <w:lang w:val="en-US"/>
        </w:rPr>
        <w:t>opening up</w:t>
      </w:r>
      <w:proofErr w:type="gramEnd"/>
      <w:r w:rsidRPr="006B0E1A">
        <w:rPr>
          <w:rFonts w:ascii="Calibri" w:eastAsia="Calibri" w:hAnsi="Calibri" w:cs="Calibri"/>
          <w:lang w:val="en-US"/>
        </w:rPr>
        <w:t xml:space="preserve"> opportunities </w:t>
      </w:r>
      <w:r w:rsidR="415AC54E" w:rsidRPr="006B0E1A">
        <w:rPr>
          <w:rFonts w:ascii="Calibri" w:eastAsia="Calibri" w:hAnsi="Calibri" w:cs="Calibri"/>
          <w:lang w:val="en-US"/>
        </w:rPr>
        <w:t xml:space="preserve">so that </w:t>
      </w:r>
      <w:r w:rsidRPr="006B0E1A">
        <w:rPr>
          <w:rFonts w:ascii="Calibri" w:eastAsia="Calibri" w:hAnsi="Calibri" w:cs="Calibri"/>
          <w:lang w:val="en-US"/>
        </w:rPr>
        <w:t>everyone has a basic right to: safety, a home, and fair employment.</w:t>
      </w:r>
    </w:p>
    <w:p w14:paraId="1D809525" w14:textId="77777777" w:rsidR="00E61B71" w:rsidRPr="006B0E1A" w:rsidRDefault="00E61B71" w:rsidP="00E61B71">
      <w:pPr>
        <w:rPr>
          <w:lang w:val="en-US"/>
        </w:rPr>
      </w:pPr>
    </w:p>
    <w:p w14:paraId="3BC7208A" w14:textId="54A06D4E" w:rsidR="00E61B71" w:rsidRPr="006B0E1A" w:rsidRDefault="00E61B71" w:rsidP="00E61B71">
      <w:pPr>
        <w:rPr>
          <w:lang w:val="en-US"/>
        </w:rPr>
      </w:pPr>
      <w:r w:rsidRPr="006B0E1A">
        <w:rPr>
          <w:lang w:val="en-US"/>
        </w:rPr>
        <w:t xml:space="preserve">St Giles is funded by a combination of government and statutory funds and voluntary sourced income raised from Trusts and Foundations, Corporate partnerships and individuals. </w:t>
      </w:r>
      <w:proofErr w:type="gramStart"/>
      <w:r w:rsidRPr="006B0E1A">
        <w:rPr>
          <w:lang w:val="en-US"/>
        </w:rPr>
        <w:t>In order to</w:t>
      </w:r>
      <w:proofErr w:type="gramEnd"/>
      <w:r w:rsidRPr="006B0E1A">
        <w:rPr>
          <w:lang w:val="en-US"/>
        </w:rPr>
        <w:t xml:space="preserve"> raise these funds St Giles aims to develop and maintain a broad fundraising base, which in all cases must be consistent with best practice and with the guidelines provided by the Institute of Fundraising</w:t>
      </w:r>
      <w:r w:rsidR="3C274E44" w:rsidRPr="006B0E1A">
        <w:rPr>
          <w:lang w:val="en-US"/>
        </w:rPr>
        <w:t>, the Fundraising Regulator</w:t>
      </w:r>
      <w:r w:rsidRPr="006B0E1A">
        <w:rPr>
          <w:lang w:val="en-US"/>
        </w:rPr>
        <w:t xml:space="preserve"> and the Charity Commission.</w:t>
      </w:r>
    </w:p>
    <w:p w14:paraId="556C66E3" w14:textId="41BE2B93" w:rsidR="3678F129" w:rsidRPr="006B0E1A" w:rsidRDefault="3678F129" w:rsidP="3678F129">
      <w:pPr>
        <w:rPr>
          <w:lang w:val="en-US"/>
        </w:rPr>
      </w:pPr>
    </w:p>
    <w:p w14:paraId="5B99BD35" w14:textId="53414841" w:rsidR="64CA6BED" w:rsidRPr="006B0E1A" w:rsidRDefault="64CA6BED" w:rsidP="3678F129">
      <w:pPr>
        <w:rPr>
          <w:lang w:val="en-US"/>
        </w:rPr>
      </w:pPr>
      <w:r w:rsidRPr="006B0E1A">
        <w:rPr>
          <w:lang w:val="en-US"/>
        </w:rPr>
        <w:t xml:space="preserve">This policy is intended to cover all fundraising </w:t>
      </w:r>
      <w:proofErr w:type="gramStart"/>
      <w:r w:rsidRPr="006B0E1A">
        <w:rPr>
          <w:lang w:val="en-US"/>
        </w:rPr>
        <w:t>activity</w:t>
      </w:r>
      <w:proofErr w:type="gramEnd"/>
      <w:r w:rsidRPr="006B0E1A">
        <w:rPr>
          <w:lang w:val="en-US"/>
        </w:rPr>
        <w:t xml:space="preserve"> outside of public</w:t>
      </w:r>
      <w:r w:rsidR="2FE07A26" w:rsidRPr="006B0E1A">
        <w:rPr>
          <w:lang w:val="en-US"/>
        </w:rPr>
        <w:t xml:space="preserve"> sector procurement and </w:t>
      </w:r>
      <w:r w:rsidRPr="006B0E1A">
        <w:rPr>
          <w:lang w:val="en-US"/>
        </w:rPr>
        <w:t>commissioning activit</w:t>
      </w:r>
      <w:r w:rsidR="0043F07F" w:rsidRPr="006B0E1A">
        <w:rPr>
          <w:lang w:val="en-US"/>
        </w:rPr>
        <w:t>ies.</w:t>
      </w:r>
    </w:p>
    <w:p w14:paraId="61382A98" w14:textId="77777777" w:rsidR="00E61B71" w:rsidRPr="00E61B71" w:rsidRDefault="00E61B71" w:rsidP="00E61B71">
      <w:pPr>
        <w:rPr>
          <w:lang w:val="en-US"/>
        </w:rPr>
      </w:pPr>
    </w:p>
    <w:p w14:paraId="42C6E89A" w14:textId="77777777" w:rsidR="00E61B71" w:rsidRPr="00E61B71" w:rsidRDefault="00E61B71" w:rsidP="00E61B71">
      <w:pPr>
        <w:pStyle w:val="Heading1"/>
        <w:rPr>
          <w:lang w:val="en-US"/>
        </w:rPr>
      </w:pPr>
      <w:r w:rsidRPr="00E61B71">
        <w:rPr>
          <w:lang w:val="en-US"/>
        </w:rPr>
        <w:t>Context</w:t>
      </w:r>
    </w:p>
    <w:p w14:paraId="63D63E8D" w14:textId="0B61081F" w:rsidR="00E61B71" w:rsidRDefault="69988734" w:rsidP="00E61B71">
      <w:pPr>
        <w:rPr>
          <w:lang w:val="en-US"/>
        </w:rPr>
      </w:pPr>
      <w:r w:rsidRPr="3678F129">
        <w:rPr>
          <w:lang w:val="en-US"/>
        </w:rPr>
        <w:lastRenderedPageBreak/>
        <w:t xml:space="preserve">St Giles actively seeks opportunities </w:t>
      </w:r>
      <w:r w:rsidR="4719B833" w:rsidRPr="3678F129">
        <w:rPr>
          <w:lang w:val="en-US"/>
        </w:rPr>
        <w:t>to fundraise from</w:t>
      </w:r>
      <w:r w:rsidRPr="3678F129">
        <w:rPr>
          <w:lang w:val="en-US"/>
        </w:rPr>
        <w:t xml:space="preserve"> external organisations and individuals to achieve shared objectives. </w:t>
      </w:r>
      <w:r w:rsidR="61F73D4D" w:rsidRPr="3678F129">
        <w:rPr>
          <w:lang w:val="en-US"/>
        </w:rPr>
        <w:t xml:space="preserve"> </w:t>
      </w:r>
      <w:r w:rsidR="3ED0C7FE" w:rsidRPr="3678F129">
        <w:rPr>
          <w:lang w:val="en-US"/>
        </w:rPr>
        <w:t>St Giles will</w:t>
      </w:r>
      <w:r w:rsidR="61F73D4D" w:rsidRPr="3678F129">
        <w:rPr>
          <w:lang w:val="en-US"/>
        </w:rPr>
        <w:t xml:space="preserve"> make every reasonable effort to protect its reputation and inde</w:t>
      </w:r>
      <w:r w:rsidR="108D6ADC" w:rsidRPr="3678F129">
        <w:rPr>
          <w:lang w:val="en-US"/>
        </w:rPr>
        <w:t xml:space="preserve">pendence when </w:t>
      </w:r>
      <w:r w:rsidR="31F57DCF" w:rsidRPr="3678F129">
        <w:rPr>
          <w:lang w:val="en-US"/>
        </w:rPr>
        <w:t>doing so.</w:t>
      </w:r>
    </w:p>
    <w:p w14:paraId="290D757C" w14:textId="77777777" w:rsidR="00E61B71" w:rsidRPr="00E61B71" w:rsidRDefault="00E61B71" w:rsidP="00E61B71">
      <w:pPr>
        <w:rPr>
          <w:lang w:val="en-US"/>
        </w:rPr>
      </w:pPr>
    </w:p>
    <w:p w14:paraId="2D2A8290" w14:textId="6BCBAF1A" w:rsidR="00E61B71" w:rsidRDefault="69988734" w:rsidP="00E61B71">
      <w:pPr>
        <w:rPr>
          <w:lang w:val="en-US"/>
        </w:rPr>
      </w:pPr>
      <w:r w:rsidRPr="3678F129">
        <w:rPr>
          <w:lang w:val="en-US"/>
        </w:rPr>
        <w:t>St Giles will therefore accept financial support from, and work in partnership with, third parties on the following conditions:</w:t>
      </w:r>
    </w:p>
    <w:p w14:paraId="65ECF83F" w14:textId="59618D54" w:rsidR="00E61B71" w:rsidRPr="00E61B71" w:rsidRDefault="00E61B71" w:rsidP="3678F129">
      <w:pPr>
        <w:rPr>
          <w:lang w:val="en-US"/>
        </w:rPr>
      </w:pPr>
    </w:p>
    <w:p w14:paraId="096976E2" w14:textId="41CECC42" w:rsidR="00E61B71" w:rsidRPr="00E61B71" w:rsidRDefault="58AA1E16" w:rsidP="3678F129">
      <w:pPr>
        <w:pStyle w:val="ListParagraph"/>
        <w:numPr>
          <w:ilvl w:val="0"/>
          <w:numId w:val="3"/>
        </w:numPr>
        <w:spacing w:line="259" w:lineRule="auto"/>
        <w:rPr>
          <w:lang w:val="en-US"/>
        </w:rPr>
      </w:pPr>
      <w:r w:rsidRPr="3678F129">
        <w:rPr>
          <w:szCs w:val="24"/>
          <w:lang w:val="en-US"/>
        </w:rPr>
        <w:t>That the outcomes of fundraising will benefit St Giles’ clients, and support St Giles to achieve its charitable objectives</w:t>
      </w:r>
    </w:p>
    <w:p w14:paraId="7A815194" w14:textId="7B9EAA70" w:rsidR="00E61B71" w:rsidRPr="00E61B71" w:rsidRDefault="714B14A9" w:rsidP="3678F129">
      <w:pPr>
        <w:pStyle w:val="ListParagraph"/>
        <w:numPr>
          <w:ilvl w:val="0"/>
          <w:numId w:val="3"/>
        </w:numPr>
        <w:spacing w:line="259" w:lineRule="auto"/>
      </w:pPr>
      <w:r w:rsidRPr="3678F129">
        <w:rPr>
          <w:lang w:val="en-US"/>
        </w:rPr>
        <w:t>The risk of adverse publicity associated with the acceptance of monies has been properly considered</w:t>
      </w:r>
      <w:r w:rsidR="38D077E5" w:rsidRPr="3678F129">
        <w:rPr>
          <w:lang w:val="en-US"/>
        </w:rPr>
        <w:t>.</w:t>
      </w:r>
    </w:p>
    <w:p w14:paraId="4EFC84F8" w14:textId="539319EE" w:rsidR="00E61B71" w:rsidRPr="00E61B71" w:rsidRDefault="69988734" w:rsidP="3678F129">
      <w:pPr>
        <w:pStyle w:val="ListParagraph"/>
        <w:numPr>
          <w:ilvl w:val="0"/>
          <w:numId w:val="3"/>
        </w:numPr>
        <w:spacing w:line="259" w:lineRule="auto"/>
        <w:rPr>
          <w:lang w:val="en-US"/>
        </w:rPr>
      </w:pPr>
      <w:r w:rsidRPr="3678F129">
        <w:rPr>
          <w:szCs w:val="24"/>
          <w:lang w:val="en-US"/>
        </w:rPr>
        <w:t>That no attempt is made by any company or individual to link a donation with an attempt to influence the policy or activities of St Giles either explicitly or implicitly.</w:t>
      </w:r>
    </w:p>
    <w:p w14:paraId="59016EC0" w14:textId="6AF23AB5" w:rsidR="00E61B71" w:rsidRPr="00E3173E" w:rsidRDefault="00E61B71" w:rsidP="3678F129">
      <w:pPr>
        <w:pStyle w:val="ListParagraph"/>
        <w:numPr>
          <w:ilvl w:val="0"/>
          <w:numId w:val="3"/>
        </w:numPr>
        <w:spacing w:line="259" w:lineRule="auto"/>
        <w:rPr>
          <w:lang w:val="en-US"/>
        </w:rPr>
      </w:pPr>
      <w:r w:rsidRPr="3678F129">
        <w:rPr>
          <w:lang w:val="en-US"/>
        </w:rPr>
        <w:t>That the independence of St Giles Trust is not in any way compromised by fundraising activities.</w:t>
      </w:r>
    </w:p>
    <w:p w14:paraId="44C05E3E" w14:textId="73171EB1" w:rsidR="00E61B71" w:rsidRPr="00E61B71" w:rsidRDefault="00E61B71" w:rsidP="00E61B71">
      <w:pPr>
        <w:pStyle w:val="Heading1"/>
        <w:rPr>
          <w:lang w:val="en-US"/>
        </w:rPr>
      </w:pPr>
      <w:r w:rsidRPr="00E61B71">
        <w:rPr>
          <w:lang w:val="en-US"/>
        </w:rPr>
        <w:t>Fundraising practices</w:t>
      </w:r>
    </w:p>
    <w:p w14:paraId="22EC40A0" w14:textId="448E8A7B" w:rsidR="00E61B71" w:rsidRPr="00082A62" w:rsidRDefault="00E61B71" w:rsidP="00082A62">
      <w:pPr>
        <w:pStyle w:val="ListParagraph"/>
        <w:numPr>
          <w:ilvl w:val="0"/>
          <w:numId w:val="31"/>
        </w:numPr>
        <w:rPr>
          <w:lang w:val="en-US"/>
        </w:rPr>
      </w:pPr>
      <w:r w:rsidRPr="00082A62">
        <w:rPr>
          <w:lang w:val="en-US"/>
        </w:rPr>
        <w:t>Volunteers, employees or consultants who solicit or receive donations on behalf of S</w:t>
      </w:r>
      <w:r w:rsidR="23EA7636" w:rsidRPr="00082A62">
        <w:rPr>
          <w:lang w:val="en-US"/>
        </w:rPr>
        <w:t>t Giles</w:t>
      </w:r>
      <w:r w:rsidRPr="00082A62">
        <w:rPr>
          <w:lang w:val="en-US"/>
        </w:rPr>
        <w:t xml:space="preserve"> shall:</w:t>
      </w:r>
    </w:p>
    <w:p w14:paraId="5C77F445" w14:textId="142F3BD0" w:rsidR="00E61B71" w:rsidRPr="00082A62" w:rsidRDefault="00E61B71" w:rsidP="00082A62">
      <w:pPr>
        <w:pStyle w:val="ListParagraph"/>
        <w:numPr>
          <w:ilvl w:val="0"/>
          <w:numId w:val="31"/>
        </w:numPr>
        <w:rPr>
          <w:lang w:val="en-US"/>
        </w:rPr>
      </w:pPr>
      <w:proofErr w:type="gramStart"/>
      <w:r w:rsidRPr="00082A62">
        <w:rPr>
          <w:lang w:val="en-US"/>
        </w:rPr>
        <w:t>Adhere</w:t>
      </w:r>
      <w:proofErr w:type="gramEnd"/>
      <w:r w:rsidRPr="00082A62">
        <w:rPr>
          <w:lang w:val="en-US"/>
        </w:rPr>
        <w:t xml:space="preserve"> to the provisions of this policy </w:t>
      </w:r>
    </w:p>
    <w:p w14:paraId="00E2D31C" w14:textId="3994691E" w:rsidR="00E61B71" w:rsidRPr="00082A62" w:rsidRDefault="00E61B71" w:rsidP="00082A62">
      <w:pPr>
        <w:pStyle w:val="ListParagraph"/>
        <w:numPr>
          <w:ilvl w:val="0"/>
          <w:numId w:val="31"/>
        </w:numPr>
        <w:rPr>
          <w:lang w:val="en-US"/>
        </w:rPr>
      </w:pPr>
      <w:r w:rsidRPr="00082A62">
        <w:rPr>
          <w:lang w:val="en-US"/>
        </w:rPr>
        <w:t>Act with fairness, integrity, and in accordance with all applicable laws</w:t>
      </w:r>
    </w:p>
    <w:p w14:paraId="18C99D0F" w14:textId="1EA62EF6" w:rsidR="00E61B71" w:rsidRPr="00082A62" w:rsidRDefault="00E61B71" w:rsidP="00082A62">
      <w:pPr>
        <w:pStyle w:val="ListParagraph"/>
        <w:numPr>
          <w:ilvl w:val="0"/>
          <w:numId w:val="31"/>
        </w:numPr>
        <w:rPr>
          <w:lang w:val="en-US"/>
        </w:rPr>
      </w:pPr>
      <w:r w:rsidRPr="00082A62">
        <w:rPr>
          <w:lang w:val="en-US"/>
        </w:rPr>
        <w:t xml:space="preserve">Adhere to the provisions of applicable professional codes of ethics and standards of practice, including those published by the Institute of Fundraising </w:t>
      </w:r>
      <w:r w:rsidR="0DDEDA80" w:rsidRPr="00082A62">
        <w:rPr>
          <w:lang w:val="en-US"/>
        </w:rPr>
        <w:t>and the Fundraising Regulator</w:t>
      </w:r>
    </w:p>
    <w:p w14:paraId="099B11A9" w14:textId="6985E392" w:rsidR="00E61B71" w:rsidRPr="00082A62" w:rsidRDefault="00E61B71" w:rsidP="00082A62">
      <w:pPr>
        <w:pStyle w:val="ListParagraph"/>
        <w:numPr>
          <w:ilvl w:val="0"/>
          <w:numId w:val="31"/>
        </w:numPr>
        <w:rPr>
          <w:lang w:val="en-US"/>
        </w:rPr>
      </w:pPr>
      <w:r w:rsidRPr="00082A62">
        <w:rPr>
          <w:lang w:val="en-US"/>
        </w:rPr>
        <w:t>Disclose immediately to S</w:t>
      </w:r>
      <w:r w:rsidR="4CDB3A54" w:rsidRPr="00082A62">
        <w:rPr>
          <w:lang w:val="en-US"/>
        </w:rPr>
        <w:t>t Giles</w:t>
      </w:r>
      <w:r w:rsidRPr="00082A62">
        <w:rPr>
          <w:lang w:val="en-US"/>
        </w:rPr>
        <w:t xml:space="preserve"> any actual or apparent conflict of interest</w:t>
      </w:r>
    </w:p>
    <w:p w14:paraId="1D012AC5" w14:textId="30FE354E" w:rsidR="00E61B71" w:rsidRPr="00082A62" w:rsidRDefault="00E61B71" w:rsidP="00082A62">
      <w:pPr>
        <w:pStyle w:val="ListParagraph"/>
        <w:numPr>
          <w:ilvl w:val="0"/>
          <w:numId w:val="31"/>
        </w:numPr>
        <w:rPr>
          <w:lang w:val="en-US"/>
        </w:rPr>
      </w:pPr>
      <w:proofErr w:type="gramStart"/>
      <w:r w:rsidRPr="00082A62">
        <w:rPr>
          <w:lang w:val="en-US"/>
        </w:rPr>
        <w:t>Seek</w:t>
      </w:r>
      <w:proofErr w:type="gramEnd"/>
      <w:r w:rsidRPr="00082A62">
        <w:rPr>
          <w:lang w:val="en-US"/>
        </w:rPr>
        <w:t xml:space="preserve"> approval for projects for which donations are sought from the relevant Heads of Services</w:t>
      </w:r>
    </w:p>
    <w:p w14:paraId="50D28365" w14:textId="444130E7" w:rsidR="00E61B71" w:rsidRPr="00082A62" w:rsidRDefault="00E61B71" w:rsidP="00082A62">
      <w:pPr>
        <w:pStyle w:val="ListParagraph"/>
        <w:numPr>
          <w:ilvl w:val="0"/>
          <w:numId w:val="31"/>
        </w:numPr>
        <w:rPr>
          <w:lang w:val="en-US"/>
        </w:rPr>
      </w:pPr>
      <w:r w:rsidRPr="00082A62">
        <w:rPr>
          <w:lang w:val="en-US"/>
        </w:rPr>
        <w:t>Fundraising solicitations on behalf of S</w:t>
      </w:r>
      <w:r w:rsidR="6284824C" w:rsidRPr="00082A62">
        <w:rPr>
          <w:lang w:val="en-US"/>
        </w:rPr>
        <w:t xml:space="preserve">t Giles </w:t>
      </w:r>
      <w:r w:rsidRPr="00082A62">
        <w:rPr>
          <w:lang w:val="en-US"/>
        </w:rPr>
        <w:t>will be truthful and accurately describe the organisation’s activities and the intended use of the donated funds.</w:t>
      </w:r>
    </w:p>
    <w:p w14:paraId="67F75C57" w14:textId="49C6A876" w:rsidR="51D2D6F4" w:rsidRPr="00082A62" w:rsidRDefault="51D2D6F4" w:rsidP="00082A62">
      <w:pPr>
        <w:pStyle w:val="ListParagraph"/>
        <w:numPr>
          <w:ilvl w:val="0"/>
          <w:numId w:val="31"/>
        </w:numPr>
        <w:rPr>
          <w:lang w:val="en-US"/>
        </w:rPr>
      </w:pPr>
      <w:r w:rsidRPr="00082A62">
        <w:rPr>
          <w:lang w:val="en-US"/>
        </w:rPr>
        <w:t>Record decisions made when choosing not to pursue or to reject a potential donation</w:t>
      </w:r>
    </w:p>
    <w:p w14:paraId="7836B97C" w14:textId="4F85DD1B" w:rsidR="00E61B71" w:rsidRPr="00E61B71" w:rsidRDefault="00E61B71" w:rsidP="00E61B71">
      <w:pPr>
        <w:rPr>
          <w:lang w:val="en-US"/>
        </w:rPr>
      </w:pPr>
    </w:p>
    <w:p w14:paraId="615A2DB6" w14:textId="74D741DE" w:rsidR="00E61B71" w:rsidRPr="00E61B71" w:rsidRDefault="00E61B71" w:rsidP="3678F129">
      <w:pPr>
        <w:rPr>
          <w:lang w:val="en-US"/>
        </w:rPr>
      </w:pPr>
    </w:p>
    <w:p w14:paraId="5B9884DE" w14:textId="77777777" w:rsidR="00E61B71" w:rsidRPr="00E61B71" w:rsidRDefault="00E61B71" w:rsidP="00E61B71">
      <w:pPr>
        <w:pStyle w:val="Heading1"/>
        <w:rPr>
          <w:lang w:val="en-US"/>
        </w:rPr>
      </w:pPr>
      <w:r w:rsidRPr="00E61B71">
        <w:rPr>
          <w:lang w:val="en-US"/>
        </w:rPr>
        <w:t>Avoidance Criteria</w:t>
      </w:r>
    </w:p>
    <w:p w14:paraId="0727EBCA" w14:textId="127403EE" w:rsidR="00E61B71" w:rsidRPr="00E61B71" w:rsidRDefault="72792353" w:rsidP="3678F129">
      <w:pPr>
        <w:rPr>
          <w:lang w:val="en-US"/>
        </w:rPr>
      </w:pPr>
      <w:r>
        <w:t>When accepting financial support from</w:t>
      </w:r>
      <w:r w:rsidR="47CC9D9B">
        <w:t>,</w:t>
      </w:r>
      <w:r>
        <w:t xml:space="preserve"> or entering into a partnership with</w:t>
      </w:r>
      <w:r w:rsidR="6A4B6498">
        <w:t>,</w:t>
      </w:r>
      <w:r>
        <w:t xml:space="preserve"> any organisation or third par</w:t>
      </w:r>
      <w:r w:rsidR="3116D2B8">
        <w:t>ty</w:t>
      </w:r>
      <w:r>
        <w:t xml:space="preserve"> whose association </w:t>
      </w:r>
      <w:r w:rsidR="4A0BFDA4">
        <w:t>might affect our reputation negatively, a considered</w:t>
      </w:r>
      <w:r w:rsidR="454D9F13">
        <w:t>, risk-based,</w:t>
      </w:r>
      <w:r w:rsidR="4A0BFDA4">
        <w:t xml:space="preserve"> decision on the benefits and drawbacks should be taken. This</w:t>
      </w:r>
      <w:r w:rsidR="76CEA96D">
        <w:t xml:space="preserve"> decision</w:t>
      </w:r>
      <w:r w:rsidR="4A0BFDA4">
        <w:t xml:space="preserve"> </w:t>
      </w:r>
      <w:r w:rsidR="794A97AE">
        <w:t>will</w:t>
      </w:r>
      <w:r w:rsidR="4A0BFDA4">
        <w:t xml:space="preserve"> </w:t>
      </w:r>
      <w:r w:rsidR="3C778923">
        <w:t xml:space="preserve">consider reputational risk, values alignment and potential impact on future fundraising </w:t>
      </w:r>
      <w:r w:rsidR="1D760213">
        <w:t xml:space="preserve">against </w:t>
      </w:r>
      <w:r w:rsidR="3592FA71">
        <w:t>the</w:t>
      </w:r>
      <w:r w:rsidR="1D760213">
        <w:t xml:space="preserve"> benefits for St Giles clients</w:t>
      </w:r>
      <w:r w:rsidR="49258632">
        <w:t xml:space="preserve"> the partnership would bring</w:t>
      </w:r>
      <w:r w:rsidR="1D760213">
        <w:t xml:space="preserve">. </w:t>
      </w:r>
    </w:p>
    <w:p w14:paraId="04DE4D61" w14:textId="501DFC60" w:rsidR="27D4E866" w:rsidRDefault="27D4E866" w:rsidP="27D4E866">
      <w:pPr>
        <w:rPr>
          <w:lang w:val="en-US"/>
        </w:rPr>
      </w:pPr>
    </w:p>
    <w:p w14:paraId="575F2ADA" w14:textId="4D0AD05B" w:rsidR="00E61B71" w:rsidRDefault="00E61B71" w:rsidP="00E61B71">
      <w:pPr>
        <w:rPr>
          <w:lang w:val="en-US"/>
        </w:rPr>
      </w:pPr>
      <w:r w:rsidRPr="565AF195">
        <w:rPr>
          <w:lang w:val="en-US"/>
        </w:rPr>
        <w:t>The ultimate responsibility for ensuring donations are accepted or declined in accordance with this policy resides with the</w:t>
      </w:r>
      <w:r w:rsidR="3E6D8EBE" w:rsidRPr="565AF195">
        <w:rPr>
          <w:lang w:val="en-US"/>
        </w:rPr>
        <w:t xml:space="preserve"> board of trustees</w:t>
      </w:r>
      <w:r w:rsidRPr="565AF195">
        <w:rPr>
          <w:lang w:val="en-US"/>
        </w:rPr>
        <w:t>.</w:t>
      </w:r>
      <w:r w:rsidR="7435BA79" w:rsidRPr="565AF195">
        <w:rPr>
          <w:lang w:val="en-US"/>
        </w:rPr>
        <w:t xml:space="preserve"> </w:t>
      </w:r>
    </w:p>
    <w:p w14:paraId="449910CC" w14:textId="77777777" w:rsidR="00E61B71" w:rsidRPr="00E61B71" w:rsidRDefault="00E61B71" w:rsidP="00E61B71">
      <w:pPr>
        <w:rPr>
          <w:lang w:val="en-US"/>
        </w:rPr>
      </w:pPr>
    </w:p>
    <w:p w14:paraId="78FBD09F" w14:textId="090E41DF" w:rsidR="00E61B71" w:rsidRPr="00E61B71" w:rsidRDefault="69988734" w:rsidP="00E61B71">
      <w:pPr>
        <w:rPr>
          <w:lang w:val="en-US"/>
        </w:rPr>
      </w:pPr>
      <w:r w:rsidRPr="3678F129">
        <w:rPr>
          <w:lang w:val="en-US"/>
        </w:rPr>
        <w:t xml:space="preserve">The </w:t>
      </w:r>
      <w:r w:rsidR="1C4F0190" w:rsidRPr="3678F129">
        <w:rPr>
          <w:lang w:val="en-US"/>
        </w:rPr>
        <w:t xml:space="preserve">Executive </w:t>
      </w:r>
      <w:r w:rsidRPr="3678F129">
        <w:rPr>
          <w:lang w:val="en-US"/>
        </w:rPr>
        <w:t>Director of Fundraising</w:t>
      </w:r>
      <w:r w:rsidR="1AEF9BE4" w:rsidRPr="3678F129">
        <w:rPr>
          <w:lang w:val="en-US"/>
        </w:rPr>
        <w:t>, Policy and Communications</w:t>
      </w:r>
      <w:r w:rsidRPr="3678F129">
        <w:rPr>
          <w:lang w:val="en-US"/>
        </w:rPr>
        <w:t xml:space="preserve"> will </w:t>
      </w:r>
      <w:proofErr w:type="gramStart"/>
      <w:r w:rsidRPr="3678F129">
        <w:rPr>
          <w:lang w:val="en-US"/>
        </w:rPr>
        <w:t>refer</w:t>
      </w:r>
      <w:proofErr w:type="gramEnd"/>
      <w:r w:rsidRPr="3678F129">
        <w:rPr>
          <w:lang w:val="en-US"/>
        </w:rPr>
        <w:t xml:space="preserve"> any donation seen as contentious or potentially problematic in terms of ethics or public relations to the </w:t>
      </w:r>
      <w:r w:rsidR="4959A162" w:rsidRPr="3678F129">
        <w:rPr>
          <w:lang w:val="en-US"/>
        </w:rPr>
        <w:t>Executive</w:t>
      </w:r>
      <w:r w:rsidRPr="3678F129">
        <w:rPr>
          <w:lang w:val="en-US"/>
        </w:rPr>
        <w:t xml:space="preserve"> Team</w:t>
      </w:r>
      <w:r w:rsidR="09D904E0" w:rsidRPr="3678F129">
        <w:rPr>
          <w:lang w:val="en-US"/>
        </w:rPr>
        <w:t xml:space="preserve"> and the board of trustees</w:t>
      </w:r>
      <w:r w:rsidRPr="3678F129">
        <w:rPr>
          <w:lang w:val="en-US"/>
        </w:rPr>
        <w:t xml:space="preserve">. </w:t>
      </w:r>
      <w:r w:rsidR="4E53B2AC" w:rsidRPr="3678F129">
        <w:rPr>
          <w:lang w:val="en-US"/>
        </w:rPr>
        <w:t xml:space="preserve">St Giles </w:t>
      </w:r>
      <w:r w:rsidR="2E13F95E" w:rsidRPr="3678F129">
        <w:rPr>
          <w:lang w:val="en-US"/>
        </w:rPr>
        <w:t>may</w:t>
      </w:r>
      <w:r w:rsidRPr="3678F129">
        <w:rPr>
          <w:lang w:val="en-US"/>
        </w:rPr>
        <w:t xml:space="preserve"> decline a donation if it is felt by the Board that the donation:</w:t>
      </w:r>
    </w:p>
    <w:p w14:paraId="6F7F6563" w14:textId="36E96849" w:rsidR="00E61B71" w:rsidRPr="00E3173E" w:rsidRDefault="69988734" w:rsidP="00E3173E">
      <w:pPr>
        <w:pStyle w:val="ListParagraph"/>
        <w:numPr>
          <w:ilvl w:val="0"/>
          <w:numId w:val="30"/>
        </w:numPr>
        <w:rPr>
          <w:lang w:val="en-US"/>
        </w:rPr>
      </w:pPr>
      <w:r w:rsidRPr="00E3173E">
        <w:rPr>
          <w:lang w:val="en-US"/>
        </w:rPr>
        <w:t xml:space="preserve">Would impair </w:t>
      </w:r>
      <w:r w:rsidR="680459FA" w:rsidRPr="00E3173E">
        <w:rPr>
          <w:lang w:val="en-US"/>
        </w:rPr>
        <w:t>St Giles</w:t>
      </w:r>
      <w:r w:rsidRPr="00E3173E">
        <w:rPr>
          <w:lang w:val="en-US"/>
        </w:rPr>
        <w:t xml:space="preserve"> in fulfilling its responsibilities and objectives.</w:t>
      </w:r>
    </w:p>
    <w:p w14:paraId="05616A19" w14:textId="7F97FE2E" w:rsidR="00E61B71" w:rsidRPr="00E3173E" w:rsidRDefault="69988734" w:rsidP="00E3173E">
      <w:pPr>
        <w:pStyle w:val="ListParagraph"/>
        <w:numPr>
          <w:ilvl w:val="0"/>
          <w:numId w:val="30"/>
        </w:numPr>
        <w:rPr>
          <w:lang w:val="en-US"/>
        </w:rPr>
      </w:pPr>
      <w:r w:rsidRPr="00E3173E">
        <w:rPr>
          <w:lang w:val="en-US"/>
        </w:rPr>
        <w:t xml:space="preserve">Is at odds with the objectives of </w:t>
      </w:r>
      <w:r w:rsidR="30300879" w:rsidRPr="00E3173E">
        <w:rPr>
          <w:lang w:val="en-US"/>
        </w:rPr>
        <w:t>St Giles</w:t>
      </w:r>
      <w:r w:rsidRPr="00E3173E">
        <w:rPr>
          <w:lang w:val="en-US"/>
        </w:rPr>
        <w:t>, its agreed policies or beneficiaries.</w:t>
      </w:r>
    </w:p>
    <w:p w14:paraId="0530008D" w14:textId="4B213023" w:rsidR="00E61B71" w:rsidRPr="00E3173E" w:rsidRDefault="69988734" w:rsidP="00E3173E">
      <w:pPr>
        <w:pStyle w:val="ListParagraph"/>
        <w:numPr>
          <w:ilvl w:val="0"/>
          <w:numId w:val="30"/>
        </w:numPr>
        <w:rPr>
          <w:lang w:val="en-US"/>
        </w:rPr>
      </w:pPr>
      <w:r w:rsidRPr="00E3173E">
        <w:rPr>
          <w:lang w:val="en-US"/>
        </w:rPr>
        <w:t xml:space="preserve">Would lead to </w:t>
      </w:r>
      <w:r w:rsidR="623352B7" w:rsidRPr="00E3173E">
        <w:rPr>
          <w:lang w:val="en-US"/>
        </w:rPr>
        <w:t>impediment of St Giles ability to generate income from other sources</w:t>
      </w:r>
    </w:p>
    <w:p w14:paraId="1D91CEEE" w14:textId="6B98BA37" w:rsidR="00E61B71" w:rsidRPr="00E3173E" w:rsidRDefault="69988734" w:rsidP="00E3173E">
      <w:pPr>
        <w:pStyle w:val="ListParagraph"/>
        <w:numPr>
          <w:ilvl w:val="0"/>
          <w:numId w:val="30"/>
        </w:numPr>
        <w:rPr>
          <w:lang w:val="en-US"/>
        </w:rPr>
      </w:pPr>
      <w:r w:rsidRPr="00E3173E">
        <w:rPr>
          <w:lang w:val="en-US"/>
        </w:rPr>
        <w:lastRenderedPageBreak/>
        <w:t>Consists of goods, property or services which S</w:t>
      </w:r>
      <w:r w:rsidR="180F4F6B" w:rsidRPr="00E3173E">
        <w:rPr>
          <w:lang w:val="en-US"/>
        </w:rPr>
        <w:t>t Giles</w:t>
      </w:r>
      <w:r w:rsidRPr="00E3173E">
        <w:rPr>
          <w:lang w:val="en-US"/>
        </w:rPr>
        <w:t xml:space="preserve"> cannot lawfully use, convert, sell or exchange in direct support of its charitable aims.</w:t>
      </w:r>
    </w:p>
    <w:p w14:paraId="1506856E" w14:textId="19A05F3E" w:rsidR="00E61B71" w:rsidRPr="00E3173E" w:rsidRDefault="69988734" w:rsidP="00E3173E">
      <w:pPr>
        <w:pStyle w:val="ListParagraph"/>
        <w:numPr>
          <w:ilvl w:val="0"/>
          <w:numId w:val="30"/>
        </w:numPr>
        <w:rPr>
          <w:lang w:val="en-US"/>
        </w:rPr>
      </w:pPr>
      <w:r w:rsidRPr="00E3173E">
        <w:rPr>
          <w:lang w:val="en-US"/>
        </w:rPr>
        <w:t xml:space="preserve">Is dependent on the fulfilment of unacceptable conditions applied by the </w:t>
      </w:r>
      <w:r w:rsidR="6C778CA0" w:rsidRPr="00E3173E">
        <w:rPr>
          <w:lang w:val="en-US"/>
        </w:rPr>
        <w:t>funder</w:t>
      </w:r>
    </w:p>
    <w:p w14:paraId="0DC71B7D" w14:textId="20040347" w:rsidR="00E61B71" w:rsidRPr="00E3173E" w:rsidRDefault="5F9C5A7B" w:rsidP="00E3173E">
      <w:pPr>
        <w:pStyle w:val="ListParagraph"/>
        <w:numPr>
          <w:ilvl w:val="0"/>
          <w:numId w:val="30"/>
        </w:numPr>
        <w:rPr>
          <w:lang w:val="en-US"/>
        </w:rPr>
      </w:pPr>
      <w:r w:rsidRPr="00E3173E">
        <w:rPr>
          <w:lang w:val="en-US"/>
        </w:rPr>
        <w:t>The funder is a proscribed organisation</w:t>
      </w:r>
    </w:p>
    <w:p w14:paraId="2A76326C" w14:textId="77777777" w:rsidR="00E61B71" w:rsidRPr="00E61B71" w:rsidRDefault="00E61B71" w:rsidP="00971755">
      <w:pPr>
        <w:pStyle w:val="Heading1"/>
        <w:rPr>
          <w:lang w:val="en-US"/>
        </w:rPr>
      </w:pPr>
      <w:r w:rsidRPr="00E61B71">
        <w:rPr>
          <w:lang w:val="en-US"/>
        </w:rPr>
        <w:t>Acceptance Criteria</w:t>
      </w:r>
    </w:p>
    <w:p w14:paraId="2BA371D6" w14:textId="4A78F916" w:rsidR="00E61B71" w:rsidRPr="00E61B71" w:rsidRDefault="3BFAF9AF" w:rsidP="3678F129">
      <w:pPr>
        <w:rPr>
          <w:lang w:val="en-US"/>
        </w:rPr>
      </w:pPr>
      <w:r w:rsidRPr="5D76976C">
        <w:rPr>
          <w:lang w:val="en-US"/>
        </w:rPr>
        <w:t>St Giles</w:t>
      </w:r>
      <w:r w:rsidR="56C2C6C9" w:rsidRPr="5D76976C">
        <w:rPr>
          <w:lang w:val="en-US"/>
        </w:rPr>
        <w:t xml:space="preserve"> </w:t>
      </w:r>
      <w:r w:rsidR="74569579" w:rsidRPr="5D76976C">
        <w:rPr>
          <w:lang w:val="en-US"/>
        </w:rPr>
        <w:t>will</w:t>
      </w:r>
      <w:r w:rsidR="69988734" w:rsidRPr="5D76976C">
        <w:rPr>
          <w:lang w:val="en-US"/>
        </w:rPr>
        <w:t xml:space="preserve"> ensure that s it complies with relevant legislation, including legislation on data protection, money laundering and bribery, as well as following government guidance in relation to acts of terrorism and political activity, and guidance and legislation set out by the charity commission. </w:t>
      </w:r>
      <w:r w:rsidR="1A7AA6F0" w:rsidRPr="5D76976C">
        <w:rPr>
          <w:lang w:val="en-US"/>
        </w:rPr>
        <w:t>St Giles</w:t>
      </w:r>
      <w:r w:rsidR="69988734" w:rsidRPr="5D76976C">
        <w:rPr>
          <w:lang w:val="en-US"/>
        </w:rPr>
        <w:t xml:space="preserve"> will not accept donations where:</w:t>
      </w:r>
    </w:p>
    <w:p w14:paraId="3852DA03" w14:textId="57C40283" w:rsidR="00E61B71" w:rsidRPr="00082A62" w:rsidRDefault="00E61B71" w:rsidP="00082A62">
      <w:pPr>
        <w:pStyle w:val="ListParagraph"/>
        <w:numPr>
          <w:ilvl w:val="0"/>
          <w:numId w:val="32"/>
        </w:numPr>
        <w:rPr>
          <w:lang w:val="en-US"/>
        </w:rPr>
      </w:pPr>
      <w:r w:rsidRPr="00082A62">
        <w:rPr>
          <w:lang w:val="en-US"/>
        </w:rPr>
        <w:t>The donor is known to be associated with criminal sources and/or illegal activity.</w:t>
      </w:r>
    </w:p>
    <w:p w14:paraId="00BC0846" w14:textId="67D2E8DE" w:rsidR="00971755" w:rsidRPr="00082A62" w:rsidRDefault="69988734" w:rsidP="00082A62">
      <w:pPr>
        <w:pStyle w:val="ListParagraph"/>
        <w:numPr>
          <w:ilvl w:val="0"/>
          <w:numId w:val="32"/>
        </w:numPr>
        <w:rPr>
          <w:lang w:val="en-US"/>
        </w:rPr>
      </w:pPr>
      <w:r w:rsidRPr="00082A62">
        <w:rPr>
          <w:lang w:val="en-US"/>
        </w:rPr>
        <w:t xml:space="preserve">The donor's personal objectives conflict with those of </w:t>
      </w:r>
      <w:r w:rsidR="39E705B5" w:rsidRPr="00082A62">
        <w:rPr>
          <w:lang w:val="en-US"/>
        </w:rPr>
        <w:t>St Giles</w:t>
      </w:r>
    </w:p>
    <w:p w14:paraId="4E3D1FC7" w14:textId="1F996712" w:rsidR="00E61B71" w:rsidRDefault="00E61B71" w:rsidP="00E61B71">
      <w:pPr>
        <w:rPr>
          <w:lang w:val="en-US"/>
        </w:rPr>
      </w:pPr>
    </w:p>
    <w:p w14:paraId="5DA066FA" w14:textId="1ACF3A6E" w:rsidR="00971755" w:rsidRPr="00E61B71" w:rsidRDefault="6207BCB9" w:rsidP="3678F129">
      <w:pPr>
        <w:spacing w:line="259" w:lineRule="auto"/>
      </w:pPr>
      <w:r w:rsidRPr="3678F129">
        <w:t>The fundraising team will operate and manage a ‘</w:t>
      </w:r>
      <w:hyperlink r:id="rId11">
        <w:r w:rsidRPr="3678F129">
          <w:rPr>
            <w:rStyle w:val="Hyperlink"/>
          </w:rPr>
          <w:t>decision gateway</w:t>
        </w:r>
      </w:hyperlink>
      <w:r w:rsidRPr="3678F129">
        <w:t>’ process that will ensure the guidance in this policy is considered.</w:t>
      </w:r>
    </w:p>
    <w:p w14:paraId="19F8F401" w14:textId="49B74EAD" w:rsidR="00E61B71" w:rsidRDefault="69988734" w:rsidP="00E61B71">
      <w:pPr>
        <w:rPr>
          <w:lang w:val="en-US"/>
        </w:rPr>
      </w:pPr>
      <w:r w:rsidRPr="3678F129">
        <w:rPr>
          <w:lang w:val="en-US"/>
        </w:rPr>
        <w:t>All donations will be considered by the</w:t>
      </w:r>
      <w:r w:rsidR="4959A162" w:rsidRPr="3678F129">
        <w:rPr>
          <w:lang w:val="en-US"/>
        </w:rPr>
        <w:t xml:space="preserve"> </w:t>
      </w:r>
      <w:r w:rsidR="362C1488" w:rsidRPr="3678F129">
        <w:rPr>
          <w:lang w:val="en-US"/>
        </w:rPr>
        <w:t xml:space="preserve">Executive </w:t>
      </w:r>
      <w:r w:rsidR="4959A162" w:rsidRPr="3678F129">
        <w:rPr>
          <w:lang w:val="en-US"/>
        </w:rPr>
        <w:t xml:space="preserve">Director </w:t>
      </w:r>
      <w:r w:rsidRPr="3678F129">
        <w:rPr>
          <w:lang w:val="en-US"/>
        </w:rPr>
        <w:t>of Fundraising</w:t>
      </w:r>
      <w:r w:rsidR="07A36E30" w:rsidRPr="3678F129">
        <w:rPr>
          <w:lang w:val="en-US"/>
        </w:rPr>
        <w:t>, Policy and Communications</w:t>
      </w:r>
      <w:r w:rsidRPr="3678F129">
        <w:rPr>
          <w:lang w:val="en-US"/>
        </w:rPr>
        <w:t xml:space="preserve"> against these ethical guidelines and may be </w:t>
      </w:r>
      <w:proofErr w:type="gramStart"/>
      <w:r w:rsidRPr="3678F129">
        <w:rPr>
          <w:lang w:val="en-US"/>
        </w:rPr>
        <w:t>referred</w:t>
      </w:r>
      <w:proofErr w:type="gramEnd"/>
      <w:r w:rsidRPr="3678F129">
        <w:rPr>
          <w:lang w:val="en-US"/>
        </w:rPr>
        <w:t xml:space="preserve"> for further scrutiny if there is perceived to be conflict with any of the principles set out above.</w:t>
      </w:r>
    </w:p>
    <w:p w14:paraId="6F2EA51C" w14:textId="77777777" w:rsidR="00971755" w:rsidRPr="00E61B71" w:rsidRDefault="00971755" w:rsidP="00E61B71">
      <w:pPr>
        <w:rPr>
          <w:lang w:val="en-US"/>
        </w:rPr>
      </w:pPr>
    </w:p>
    <w:p w14:paraId="5208CCE9" w14:textId="684E9999" w:rsidR="00971755" w:rsidRPr="00E61B71" w:rsidRDefault="69988734" w:rsidP="3678F129">
      <w:pPr>
        <w:rPr>
          <w:lang w:val="en-US"/>
        </w:rPr>
      </w:pPr>
      <w:r w:rsidRPr="3678F129">
        <w:rPr>
          <w:lang w:val="en-US"/>
        </w:rPr>
        <w:t>Where concerns are raised under these ethical guidelines about a donation that has already been accepted</w:t>
      </w:r>
      <w:r w:rsidR="2E74791A" w:rsidRPr="3678F129">
        <w:rPr>
          <w:lang w:val="en-US"/>
        </w:rPr>
        <w:t>. St Giles reserves the right to refuse or return payment.</w:t>
      </w:r>
    </w:p>
    <w:p w14:paraId="4995984D" w14:textId="242FBF30" w:rsidR="00E61B71" w:rsidRPr="00E61B71" w:rsidRDefault="00E61B71" w:rsidP="3678F129">
      <w:pPr>
        <w:rPr>
          <w:lang w:val="en-US"/>
        </w:rPr>
      </w:pPr>
    </w:p>
    <w:p w14:paraId="0B008E54" w14:textId="77777777" w:rsidR="00E61B71" w:rsidRPr="00E61B71" w:rsidRDefault="00E61B71" w:rsidP="00971755">
      <w:pPr>
        <w:pStyle w:val="Heading1"/>
        <w:rPr>
          <w:lang w:val="en-US"/>
        </w:rPr>
      </w:pPr>
      <w:r w:rsidRPr="00E61B71">
        <w:rPr>
          <w:lang w:val="en-US"/>
        </w:rPr>
        <w:t>Summary</w:t>
      </w:r>
    </w:p>
    <w:p w14:paraId="2F60E384" w14:textId="77C8EDFD" w:rsidR="00E61B71" w:rsidRPr="00E61B71" w:rsidRDefault="00E61B71" w:rsidP="00E61B71">
      <w:pPr>
        <w:rPr>
          <w:lang w:val="en-US"/>
        </w:rPr>
      </w:pPr>
      <w:r w:rsidRPr="3C5167D4">
        <w:rPr>
          <w:lang w:val="en-US"/>
        </w:rPr>
        <w:t xml:space="preserve">This Ethical Fundraising Policy has been drawn up to provide guidance to all those engaged in fundraising </w:t>
      </w:r>
      <w:r w:rsidR="6DC0AD73" w:rsidRPr="3C5167D4">
        <w:rPr>
          <w:lang w:val="en-US"/>
        </w:rPr>
        <w:t>activity</w:t>
      </w:r>
      <w:r w:rsidRPr="3C5167D4">
        <w:rPr>
          <w:lang w:val="en-US"/>
        </w:rPr>
        <w:t xml:space="preserve"> on behalf of </w:t>
      </w:r>
      <w:r w:rsidR="32B0C367" w:rsidRPr="3C5167D4">
        <w:rPr>
          <w:lang w:val="en-US"/>
        </w:rPr>
        <w:t>St Giles</w:t>
      </w:r>
      <w:r w:rsidRPr="3C5167D4">
        <w:rPr>
          <w:lang w:val="en-US"/>
        </w:rPr>
        <w:t xml:space="preserve">. </w:t>
      </w:r>
      <w:proofErr w:type="gramStart"/>
      <w:r w:rsidRPr="3C5167D4">
        <w:rPr>
          <w:lang w:val="en-US"/>
        </w:rPr>
        <w:t>It</w:t>
      </w:r>
      <w:r w:rsidR="7C4DC89D" w:rsidRPr="3C5167D4">
        <w:rPr>
          <w:lang w:val="en-US"/>
        </w:rPr>
        <w:t>’s</w:t>
      </w:r>
      <w:proofErr w:type="gramEnd"/>
      <w:r w:rsidR="7C4DC89D" w:rsidRPr="3C5167D4">
        <w:rPr>
          <w:lang w:val="en-US"/>
        </w:rPr>
        <w:t xml:space="preserve"> purpose is</w:t>
      </w:r>
      <w:r w:rsidRPr="3C5167D4">
        <w:rPr>
          <w:lang w:val="en-US"/>
        </w:rPr>
        <w:t xml:space="preserve"> to ensure all fundraising activity is consistent with the principles outlined above. Should there be any doubt, the advice of the </w:t>
      </w:r>
      <w:r w:rsidR="7C749719" w:rsidRPr="3C5167D4">
        <w:rPr>
          <w:lang w:val="en-US"/>
        </w:rPr>
        <w:t xml:space="preserve">Executive Team </w:t>
      </w:r>
      <w:r w:rsidR="19050662" w:rsidRPr="3C5167D4">
        <w:rPr>
          <w:lang w:val="en-US"/>
        </w:rPr>
        <w:t xml:space="preserve">will be </w:t>
      </w:r>
      <w:r w:rsidRPr="3C5167D4">
        <w:rPr>
          <w:lang w:val="en-US"/>
        </w:rPr>
        <w:t>sought.</w:t>
      </w:r>
    </w:p>
    <w:p w14:paraId="75B180D0" w14:textId="77777777" w:rsidR="00E61B71" w:rsidRPr="00E61B71" w:rsidRDefault="00E61B71" w:rsidP="00E61B71">
      <w:pPr>
        <w:rPr>
          <w:lang w:val="en-US"/>
        </w:rPr>
      </w:pPr>
    </w:p>
    <w:p w14:paraId="70921171" w14:textId="4A76E0CC" w:rsidR="4CE1984E" w:rsidRDefault="00082A62" w:rsidP="00082A62">
      <w:pPr>
        <w:pStyle w:val="Heading1"/>
        <w:rPr>
          <w:lang w:val="en-US"/>
        </w:rPr>
      </w:pPr>
      <w:r>
        <w:rPr>
          <w:lang w:val="en-US"/>
        </w:rPr>
        <w:t>Document Control</w:t>
      </w:r>
    </w:p>
    <w:p w14:paraId="1D5DA531" w14:textId="37E44539" w:rsidR="00082A62" w:rsidRDefault="00082A62" w:rsidP="00082A62">
      <w:pPr>
        <w:spacing w:after="120"/>
        <w:rPr>
          <w:sz w:val="22"/>
          <w:szCs w:val="22"/>
        </w:rPr>
      </w:pPr>
      <w:r w:rsidRPr="00A87F7D">
        <w:rPr>
          <w:sz w:val="22"/>
          <w:szCs w:val="22"/>
        </w:rPr>
        <w:t xml:space="preserve">This policy is formally reviewed </w:t>
      </w:r>
      <w:r w:rsidRPr="00082A62">
        <w:rPr>
          <w:sz w:val="22"/>
          <w:szCs w:val="22"/>
        </w:rPr>
        <w:t>every three years</w:t>
      </w:r>
      <w:r w:rsidRPr="00A87F7D">
        <w:rPr>
          <w:sz w:val="22"/>
          <w:szCs w:val="22"/>
        </w:rPr>
        <w:t>, or sooner if there are significant changes in legislation, St Giles practice, or other relevant factors. All versions are recorded below.</w:t>
      </w:r>
    </w:p>
    <w:p w14:paraId="0192CCF4" w14:textId="77777777" w:rsidR="00082A62" w:rsidRPr="00A87F7D" w:rsidRDefault="00082A62" w:rsidP="00082A62">
      <w:pPr>
        <w:spacing w:after="120"/>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Document control and version history"/>
        <w:tblDescription w:val="Table recording the version history of this policy, including dates, summaries of changes, and who reviewed and approved each version."/>
      </w:tblPr>
      <w:tblGrid>
        <w:gridCol w:w="1200"/>
        <w:gridCol w:w="1300"/>
        <w:gridCol w:w="2700"/>
        <w:gridCol w:w="2000"/>
        <w:gridCol w:w="1870"/>
      </w:tblGrid>
      <w:tr w:rsidR="00082A62" w14:paraId="3EBB2900" w14:textId="77777777" w:rsidTr="00FD1A8F">
        <w:trPr>
          <w:tblHeader/>
        </w:trPr>
        <w:tc>
          <w:tcPr>
            <w:tcW w:w="1200" w:type="dxa"/>
            <w:tcBorders>
              <w:top w:val="single" w:sz="4" w:space="0" w:color="AAAAAA"/>
              <w:left w:val="single" w:sz="4" w:space="0" w:color="AAAAAA"/>
              <w:bottom w:val="single" w:sz="4" w:space="0" w:color="AAAAAA"/>
              <w:right w:val="single" w:sz="4" w:space="0" w:color="AAAAAA"/>
            </w:tcBorders>
            <w:shd w:val="clear" w:color="auto" w:fill="291359"/>
            <w:tcMar>
              <w:top w:w="80" w:type="dxa"/>
              <w:left w:w="120" w:type="dxa"/>
              <w:bottom w:w="80" w:type="dxa"/>
              <w:right w:w="80" w:type="dxa"/>
            </w:tcMar>
          </w:tcPr>
          <w:p w14:paraId="2C970E7C" w14:textId="77777777" w:rsidR="00082A62" w:rsidRDefault="00082A62" w:rsidP="00FD1A8F">
            <w:r>
              <w:rPr>
                <w:b/>
                <w:bCs/>
                <w:color w:val="FFFFFF"/>
                <w:sz w:val="20"/>
              </w:rPr>
              <w:t>Version</w:t>
            </w:r>
          </w:p>
        </w:tc>
        <w:tc>
          <w:tcPr>
            <w:tcW w:w="1300" w:type="dxa"/>
            <w:tcBorders>
              <w:top w:val="single" w:sz="4" w:space="0" w:color="AAAAAA"/>
              <w:left w:val="single" w:sz="4" w:space="0" w:color="AAAAAA"/>
              <w:bottom w:val="single" w:sz="4" w:space="0" w:color="AAAAAA"/>
              <w:right w:val="single" w:sz="4" w:space="0" w:color="AAAAAA"/>
            </w:tcBorders>
            <w:shd w:val="clear" w:color="auto" w:fill="291359"/>
            <w:tcMar>
              <w:top w:w="80" w:type="dxa"/>
              <w:left w:w="120" w:type="dxa"/>
              <w:bottom w:w="80" w:type="dxa"/>
              <w:right w:w="80" w:type="dxa"/>
            </w:tcMar>
          </w:tcPr>
          <w:p w14:paraId="3A13820A" w14:textId="77777777" w:rsidR="00082A62" w:rsidRDefault="00082A62" w:rsidP="00FD1A8F">
            <w:r>
              <w:rPr>
                <w:b/>
                <w:bCs/>
                <w:color w:val="FFFFFF"/>
                <w:sz w:val="20"/>
              </w:rPr>
              <w:t>Date</w:t>
            </w:r>
          </w:p>
        </w:tc>
        <w:tc>
          <w:tcPr>
            <w:tcW w:w="2700" w:type="dxa"/>
            <w:tcBorders>
              <w:top w:val="single" w:sz="4" w:space="0" w:color="AAAAAA"/>
              <w:left w:val="single" w:sz="4" w:space="0" w:color="AAAAAA"/>
              <w:bottom w:val="single" w:sz="4" w:space="0" w:color="AAAAAA"/>
              <w:right w:val="single" w:sz="4" w:space="0" w:color="AAAAAA"/>
            </w:tcBorders>
            <w:shd w:val="clear" w:color="auto" w:fill="291359"/>
            <w:tcMar>
              <w:top w:w="80" w:type="dxa"/>
              <w:left w:w="120" w:type="dxa"/>
              <w:bottom w:w="80" w:type="dxa"/>
              <w:right w:w="80" w:type="dxa"/>
            </w:tcMar>
          </w:tcPr>
          <w:p w14:paraId="19708F0E" w14:textId="77777777" w:rsidR="00082A62" w:rsidRDefault="00082A62" w:rsidP="00FD1A8F">
            <w:r>
              <w:rPr>
                <w:b/>
                <w:bCs/>
                <w:color w:val="FFFFFF"/>
                <w:sz w:val="20"/>
              </w:rPr>
              <w:t>Summary of changes</w:t>
            </w:r>
          </w:p>
        </w:tc>
        <w:tc>
          <w:tcPr>
            <w:tcW w:w="2000" w:type="dxa"/>
            <w:tcBorders>
              <w:top w:val="single" w:sz="4" w:space="0" w:color="AAAAAA"/>
              <w:left w:val="single" w:sz="4" w:space="0" w:color="AAAAAA"/>
              <w:bottom w:val="single" w:sz="4" w:space="0" w:color="AAAAAA"/>
              <w:right w:val="single" w:sz="4" w:space="0" w:color="AAAAAA"/>
            </w:tcBorders>
            <w:shd w:val="clear" w:color="auto" w:fill="291359"/>
            <w:tcMar>
              <w:top w:w="80" w:type="dxa"/>
              <w:left w:w="120" w:type="dxa"/>
              <w:bottom w:w="80" w:type="dxa"/>
              <w:right w:w="80" w:type="dxa"/>
            </w:tcMar>
          </w:tcPr>
          <w:p w14:paraId="0E2CC243" w14:textId="77777777" w:rsidR="00082A62" w:rsidRDefault="00082A62" w:rsidP="00FD1A8F">
            <w:r>
              <w:rPr>
                <w:b/>
                <w:bCs/>
                <w:color w:val="FFFFFF"/>
                <w:sz w:val="20"/>
              </w:rPr>
              <w:t>Reviewed by</w:t>
            </w:r>
          </w:p>
        </w:tc>
        <w:tc>
          <w:tcPr>
            <w:tcW w:w="1870" w:type="dxa"/>
            <w:tcBorders>
              <w:top w:val="single" w:sz="4" w:space="0" w:color="AAAAAA"/>
              <w:left w:val="single" w:sz="4" w:space="0" w:color="AAAAAA"/>
              <w:bottom w:val="single" w:sz="4" w:space="0" w:color="AAAAAA"/>
              <w:right w:val="single" w:sz="4" w:space="0" w:color="AAAAAA"/>
            </w:tcBorders>
            <w:shd w:val="clear" w:color="auto" w:fill="291359"/>
            <w:tcMar>
              <w:top w:w="80" w:type="dxa"/>
              <w:left w:w="120" w:type="dxa"/>
              <w:bottom w:w="80" w:type="dxa"/>
              <w:right w:w="80" w:type="dxa"/>
            </w:tcMar>
          </w:tcPr>
          <w:p w14:paraId="66254454" w14:textId="77777777" w:rsidR="00082A62" w:rsidRDefault="00082A62" w:rsidP="00FD1A8F">
            <w:r>
              <w:rPr>
                <w:b/>
                <w:bCs/>
                <w:color w:val="FFFFFF"/>
                <w:sz w:val="20"/>
              </w:rPr>
              <w:t>Approved by</w:t>
            </w:r>
          </w:p>
        </w:tc>
      </w:tr>
      <w:tr w:rsidR="00082A62" w14:paraId="0FF10EB6" w14:textId="77777777" w:rsidTr="00FD1A8F">
        <w:tc>
          <w:tcPr>
            <w:tcW w:w="12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80" w:type="dxa"/>
            </w:tcMar>
          </w:tcPr>
          <w:p w14:paraId="2D20C0B7" w14:textId="77777777" w:rsidR="00082A62" w:rsidRDefault="00082A62" w:rsidP="00FD1A8F">
            <w:r>
              <w:rPr>
                <w:sz w:val="20"/>
              </w:rPr>
              <w:t>1.0</w:t>
            </w:r>
          </w:p>
        </w:tc>
        <w:tc>
          <w:tcPr>
            <w:tcW w:w="13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80" w:type="dxa"/>
            </w:tcMar>
          </w:tcPr>
          <w:p w14:paraId="5C8DEC8B" w14:textId="6BD9FC56" w:rsidR="00082A62" w:rsidRDefault="00082A62" w:rsidP="00FD1A8F">
            <w:r>
              <w:rPr>
                <w:sz w:val="20"/>
              </w:rPr>
              <w:t>16</w:t>
            </w:r>
            <w:r w:rsidRPr="00082A62">
              <w:rPr>
                <w:sz w:val="20"/>
                <w:vertAlign w:val="superscript"/>
              </w:rPr>
              <w:t>th</w:t>
            </w:r>
            <w:r>
              <w:rPr>
                <w:sz w:val="20"/>
              </w:rPr>
              <w:t xml:space="preserve"> July 2026</w:t>
            </w:r>
          </w:p>
        </w:tc>
        <w:tc>
          <w:tcPr>
            <w:tcW w:w="27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80" w:type="dxa"/>
            </w:tcMar>
          </w:tcPr>
          <w:p w14:paraId="4BB875F3" w14:textId="3505778F" w:rsidR="00082A62" w:rsidRDefault="00082A62" w:rsidP="00FD1A8F">
            <w:r>
              <w:rPr>
                <w:sz w:val="20"/>
              </w:rPr>
              <w:t>First Version</w:t>
            </w:r>
          </w:p>
        </w:tc>
        <w:tc>
          <w:tcPr>
            <w:tcW w:w="20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80" w:type="dxa"/>
            </w:tcMar>
          </w:tcPr>
          <w:p w14:paraId="7E91C2DD" w14:textId="12260064" w:rsidR="00082A62" w:rsidRDefault="00082A62" w:rsidP="00FD1A8F">
            <w:r>
              <w:rPr>
                <w:sz w:val="20"/>
              </w:rPr>
              <w:t>Matthew Pilkingon</w:t>
            </w:r>
          </w:p>
        </w:tc>
        <w:tc>
          <w:tcPr>
            <w:tcW w:w="187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80" w:type="dxa"/>
            </w:tcMar>
          </w:tcPr>
          <w:p w14:paraId="38EDA573" w14:textId="46577F00" w:rsidR="00082A62" w:rsidRDefault="00082A62" w:rsidP="00FD1A8F">
            <w:r>
              <w:rPr>
                <w:sz w:val="20"/>
              </w:rPr>
              <w:t>Board of Trustees</w:t>
            </w:r>
          </w:p>
        </w:tc>
      </w:tr>
      <w:tr w:rsidR="00082A62" w14:paraId="54941E5B" w14:textId="77777777" w:rsidTr="00FD1A8F">
        <w:tc>
          <w:tcPr>
            <w:tcW w:w="12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80" w:type="dxa"/>
            </w:tcMar>
          </w:tcPr>
          <w:p w14:paraId="2DCE1F1B" w14:textId="77777777" w:rsidR="00082A62" w:rsidRDefault="00082A62" w:rsidP="00FD1A8F"/>
        </w:tc>
        <w:tc>
          <w:tcPr>
            <w:tcW w:w="13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80" w:type="dxa"/>
            </w:tcMar>
          </w:tcPr>
          <w:p w14:paraId="578C111E" w14:textId="77777777" w:rsidR="00082A62" w:rsidRDefault="00082A62" w:rsidP="00FD1A8F"/>
        </w:tc>
        <w:tc>
          <w:tcPr>
            <w:tcW w:w="27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80" w:type="dxa"/>
            </w:tcMar>
          </w:tcPr>
          <w:p w14:paraId="3379A296" w14:textId="77777777" w:rsidR="00082A62" w:rsidRDefault="00082A62" w:rsidP="00FD1A8F"/>
        </w:tc>
        <w:tc>
          <w:tcPr>
            <w:tcW w:w="20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80" w:type="dxa"/>
            </w:tcMar>
          </w:tcPr>
          <w:p w14:paraId="5C5F238A" w14:textId="77777777" w:rsidR="00082A62" w:rsidRDefault="00082A62" w:rsidP="00FD1A8F"/>
        </w:tc>
        <w:tc>
          <w:tcPr>
            <w:tcW w:w="187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80" w:type="dxa"/>
            </w:tcMar>
          </w:tcPr>
          <w:p w14:paraId="48E3572C" w14:textId="77777777" w:rsidR="00082A62" w:rsidRDefault="00082A62" w:rsidP="00FD1A8F"/>
        </w:tc>
      </w:tr>
      <w:tr w:rsidR="00082A62" w14:paraId="074A5CFF" w14:textId="77777777" w:rsidTr="00FD1A8F">
        <w:tc>
          <w:tcPr>
            <w:tcW w:w="12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80" w:type="dxa"/>
            </w:tcMar>
          </w:tcPr>
          <w:p w14:paraId="515D6E10" w14:textId="77777777" w:rsidR="00082A62" w:rsidRDefault="00082A62" w:rsidP="00FD1A8F"/>
        </w:tc>
        <w:tc>
          <w:tcPr>
            <w:tcW w:w="13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80" w:type="dxa"/>
            </w:tcMar>
          </w:tcPr>
          <w:p w14:paraId="08542FF6" w14:textId="77777777" w:rsidR="00082A62" w:rsidRDefault="00082A62" w:rsidP="00FD1A8F"/>
        </w:tc>
        <w:tc>
          <w:tcPr>
            <w:tcW w:w="27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80" w:type="dxa"/>
            </w:tcMar>
          </w:tcPr>
          <w:p w14:paraId="20C0A32C" w14:textId="77777777" w:rsidR="00082A62" w:rsidRDefault="00082A62" w:rsidP="00FD1A8F"/>
        </w:tc>
        <w:tc>
          <w:tcPr>
            <w:tcW w:w="20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80" w:type="dxa"/>
            </w:tcMar>
          </w:tcPr>
          <w:p w14:paraId="1940884F" w14:textId="77777777" w:rsidR="00082A62" w:rsidRDefault="00082A62" w:rsidP="00FD1A8F"/>
        </w:tc>
        <w:tc>
          <w:tcPr>
            <w:tcW w:w="187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80" w:type="dxa"/>
            </w:tcMar>
          </w:tcPr>
          <w:p w14:paraId="5BB9F073" w14:textId="77777777" w:rsidR="00082A62" w:rsidRDefault="00082A62" w:rsidP="00FD1A8F"/>
        </w:tc>
      </w:tr>
      <w:tr w:rsidR="00082A62" w14:paraId="4F0464DE" w14:textId="77777777" w:rsidTr="00FD1A8F">
        <w:tc>
          <w:tcPr>
            <w:tcW w:w="12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80" w:type="dxa"/>
            </w:tcMar>
          </w:tcPr>
          <w:p w14:paraId="4ADE67B8" w14:textId="77777777" w:rsidR="00082A62" w:rsidRDefault="00082A62" w:rsidP="00FD1A8F"/>
        </w:tc>
        <w:tc>
          <w:tcPr>
            <w:tcW w:w="13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80" w:type="dxa"/>
            </w:tcMar>
          </w:tcPr>
          <w:p w14:paraId="513DE9D1" w14:textId="77777777" w:rsidR="00082A62" w:rsidRDefault="00082A62" w:rsidP="00FD1A8F"/>
        </w:tc>
        <w:tc>
          <w:tcPr>
            <w:tcW w:w="27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80" w:type="dxa"/>
            </w:tcMar>
          </w:tcPr>
          <w:p w14:paraId="4F3FC6F3" w14:textId="77777777" w:rsidR="00082A62" w:rsidRDefault="00082A62" w:rsidP="00FD1A8F"/>
        </w:tc>
        <w:tc>
          <w:tcPr>
            <w:tcW w:w="200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80" w:type="dxa"/>
            </w:tcMar>
          </w:tcPr>
          <w:p w14:paraId="5CC031D1" w14:textId="77777777" w:rsidR="00082A62" w:rsidRDefault="00082A62" w:rsidP="00FD1A8F"/>
        </w:tc>
        <w:tc>
          <w:tcPr>
            <w:tcW w:w="1870" w:type="dxa"/>
            <w:tcBorders>
              <w:top w:val="single" w:sz="4" w:space="0" w:color="DDDDDD"/>
              <w:left w:val="single" w:sz="4" w:space="0" w:color="DDDDDD"/>
              <w:bottom w:val="single" w:sz="4" w:space="0" w:color="DDDDDD"/>
              <w:right w:val="single" w:sz="4" w:space="0" w:color="DDDDDD"/>
            </w:tcBorders>
            <w:tcMar>
              <w:top w:w="60" w:type="dxa"/>
              <w:left w:w="120" w:type="dxa"/>
              <w:bottom w:w="60" w:type="dxa"/>
              <w:right w:w="80" w:type="dxa"/>
            </w:tcMar>
          </w:tcPr>
          <w:p w14:paraId="5443FB16" w14:textId="77777777" w:rsidR="00082A62" w:rsidRDefault="00082A62" w:rsidP="00FD1A8F"/>
        </w:tc>
      </w:tr>
    </w:tbl>
    <w:p w14:paraId="451C2BA2" w14:textId="77777777" w:rsidR="00082A62" w:rsidRPr="00082A62" w:rsidRDefault="00082A62" w:rsidP="00082A62">
      <w:pPr>
        <w:pStyle w:val="Bodycopy"/>
      </w:pPr>
    </w:p>
    <w:sectPr w:rsidR="00082A62" w:rsidRPr="00082A62" w:rsidSect="00981F49">
      <w:headerReference w:type="default" r:id="rId12"/>
      <w:footerReference w:type="even" r:id="rId13"/>
      <w:footerReference w:type="default" r:id="rId14"/>
      <w:headerReference w:type="first" r:id="rId15"/>
      <w:footerReference w:type="first" r:id="rId16"/>
      <w:pgSz w:w="11900" w:h="16820"/>
      <w:pgMar w:top="1395" w:right="567" w:bottom="1134" w:left="567" w:header="709" w:footer="2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C479D" w14:textId="77777777" w:rsidR="00C00927" w:rsidRDefault="00C00927" w:rsidP="00F4205A">
      <w:r>
        <w:separator/>
      </w:r>
    </w:p>
    <w:p w14:paraId="4D745456" w14:textId="77777777" w:rsidR="00C00927" w:rsidRDefault="00C00927" w:rsidP="00F4205A"/>
    <w:p w14:paraId="02D43C4A" w14:textId="77777777" w:rsidR="00C00927" w:rsidRDefault="00C00927"/>
  </w:endnote>
  <w:endnote w:type="continuationSeparator" w:id="0">
    <w:p w14:paraId="2898AE5D" w14:textId="77777777" w:rsidR="00C00927" w:rsidRDefault="00C00927" w:rsidP="00F4205A">
      <w:r>
        <w:continuationSeparator/>
      </w:r>
    </w:p>
    <w:p w14:paraId="0465F30A" w14:textId="77777777" w:rsidR="00C00927" w:rsidRDefault="00C00927" w:rsidP="00F4205A"/>
    <w:p w14:paraId="56298486" w14:textId="77777777" w:rsidR="00C00927" w:rsidRDefault="00C009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nionPro-Regular">
    <w:altName w:val="Calibri"/>
    <w:charset w:val="00"/>
    <w:family w:val="auto"/>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CD383" w14:textId="77777777" w:rsidR="008972A1" w:rsidRDefault="008972A1" w:rsidP="0093066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3B4E57" w14:textId="77777777" w:rsidR="007232AB" w:rsidRDefault="007232AB" w:rsidP="008972A1">
    <w:pPr>
      <w:pStyle w:val="Footer"/>
      <w:ind w:right="360"/>
      <w:rPr>
        <w:rStyle w:val="PageNumber"/>
      </w:rPr>
    </w:pPr>
  </w:p>
  <w:p w14:paraId="6E391BEC" w14:textId="77777777" w:rsidR="007232AB" w:rsidRDefault="007232AB" w:rsidP="008972A1">
    <w:pPr>
      <w:pStyle w:val="Footer"/>
    </w:pPr>
  </w:p>
  <w:p w14:paraId="1FF10F0B" w14:textId="77777777" w:rsidR="00AE6E16" w:rsidRDefault="00AE6E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FAF0" w14:textId="77777777" w:rsidR="00EF27BE" w:rsidRPr="00EF27BE" w:rsidRDefault="00EF27BE" w:rsidP="00EF27BE">
    <w:pPr>
      <w:pStyle w:val="Footer"/>
      <w:ind w:right="360"/>
      <w:rPr>
        <w:sz w:val="22"/>
        <w:szCs w:val="22"/>
      </w:rPr>
    </w:pPr>
  </w:p>
  <w:p w14:paraId="06DD9B8A" w14:textId="77777777" w:rsidR="00EF27BE" w:rsidRPr="00EF27BE" w:rsidRDefault="00EF27BE" w:rsidP="00EF27BE">
    <w:pPr>
      <w:pStyle w:val="Footer"/>
      <w:framePr w:h="215" w:hRule="exact" w:wrap="none" w:vAnchor="text" w:hAnchor="margin" w:xAlign="right" w:y="142"/>
      <w:rPr>
        <w:rStyle w:val="PageNumber"/>
        <w:b w:val="0"/>
        <w:bCs/>
        <w:sz w:val="22"/>
        <w:szCs w:val="22"/>
      </w:rPr>
    </w:pPr>
    <w:r w:rsidRPr="00EF27BE">
      <w:rPr>
        <w:rStyle w:val="PageNumber"/>
        <w:b w:val="0"/>
        <w:bCs/>
        <w:sz w:val="22"/>
        <w:szCs w:val="22"/>
      </w:rPr>
      <w:fldChar w:fldCharType="begin"/>
    </w:r>
    <w:r w:rsidRPr="00EF27BE">
      <w:rPr>
        <w:rStyle w:val="PageNumber"/>
        <w:b w:val="0"/>
        <w:bCs/>
        <w:sz w:val="22"/>
        <w:szCs w:val="22"/>
      </w:rPr>
      <w:instrText xml:space="preserve">PAGE  </w:instrText>
    </w:r>
    <w:r w:rsidRPr="00EF27BE">
      <w:rPr>
        <w:rStyle w:val="PageNumber"/>
        <w:b w:val="0"/>
        <w:bCs/>
        <w:sz w:val="22"/>
        <w:szCs w:val="22"/>
      </w:rPr>
      <w:fldChar w:fldCharType="separate"/>
    </w:r>
    <w:r w:rsidR="00EB15B1">
      <w:rPr>
        <w:rStyle w:val="PageNumber"/>
        <w:b w:val="0"/>
        <w:bCs/>
        <w:noProof/>
        <w:sz w:val="22"/>
        <w:szCs w:val="22"/>
      </w:rPr>
      <w:t>4</w:t>
    </w:r>
    <w:r w:rsidRPr="00EF27BE">
      <w:rPr>
        <w:rStyle w:val="PageNumber"/>
        <w:b w:val="0"/>
        <w:bCs/>
        <w:sz w:val="22"/>
        <w:szCs w:val="22"/>
      </w:rPr>
      <w:fldChar w:fldCharType="end"/>
    </w:r>
  </w:p>
  <w:p w14:paraId="7EA4A225" w14:textId="294B116F" w:rsidR="00EF27BE" w:rsidRPr="00EF27BE" w:rsidRDefault="00EF27BE" w:rsidP="00EF27BE">
    <w:pPr>
      <w:pStyle w:val="Footer"/>
      <w:pBdr>
        <w:top w:val="single" w:sz="4" w:space="6" w:color="281257" w:themeColor="accent1"/>
      </w:pBdr>
      <w:rPr>
        <w:rStyle w:val="PageNumber"/>
        <w:b w:val="0"/>
        <w:sz w:val="22"/>
        <w:szCs w:val="22"/>
      </w:rPr>
    </w:pPr>
    <w:r w:rsidRPr="00EF27BE">
      <w:rPr>
        <w:b w:val="0"/>
        <w:sz w:val="22"/>
        <w:szCs w:val="22"/>
      </w:rPr>
      <w:t>© St Giles Trust 20</w:t>
    </w:r>
    <w:r w:rsidR="00014317">
      <w:rPr>
        <w:b w:val="0"/>
        <w:sz w:val="22"/>
        <w:szCs w:val="22"/>
      </w:rPr>
      <w:t>2</w:t>
    </w:r>
    <w:r w:rsidR="00E3173E">
      <w:rPr>
        <w:b w:val="0"/>
        <w:sz w:val="22"/>
        <w:szCs w:val="22"/>
      </w:rPr>
      <w:t>6</w:t>
    </w:r>
  </w:p>
  <w:p w14:paraId="0CED5B4F" w14:textId="77777777" w:rsidR="00AE6E16" w:rsidRPr="00EF27BE" w:rsidRDefault="00AE6E16" w:rsidP="00EF27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3BB8" w14:textId="77777777" w:rsidR="00F85287" w:rsidRPr="00EF27BE" w:rsidRDefault="00F85287" w:rsidP="00F85287">
    <w:pPr>
      <w:pStyle w:val="Footer"/>
      <w:ind w:right="360"/>
      <w:rPr>
        <w:sz w:val="22"/>
        <w:szCs w:val="22"/>
      </w:rPr>
    </w:pPr>
  </w:p>
  <w:p w14:paraId="240C0006" w14:textId="77777777" w:rsidR="00F85287" w:rsidRPr="00EF27BE" w:rsidRDefault="00F85287" w:rsidP="00F85287">
    <w:pPr>
      <w:pStyle w:val="Footer"/>
      <w:framePr w:h="215" w:hRule="exact" w:wrap="none" w:vAnchor="text" w:hAnchor="margin" w:xAlign="right" w:y="142"/>
      <w:rPr>
        <w:rStyle w:val="PageNumber"/>
        <w:b w:val="0"/>
        <w:bCs/>
        <w:sz w:val="22"/>
        <w:szCs w:val="22"/>
      </w:rPr>
    </w:pPr>
    <w:r w:rsidRPr="00EF27BE">
      <w:rPr>
        <w:rStyle w:val="PageNumber"/>
        <w:b w:val="0"/>
        <w:bCs/>
        <w:sz w:val="22"/>
        <w:szCs w:val="22"/>
      </w:rPr>
      <w:fldChar w:fldCharType="begin"/>
    </w:r>
    <w:r w:rsidRPr="00EF27BE">
      <w:rPr>
        <w:rStyle w:val="PageNumber"/>
        <w:b w:val="0"/>
        <w:bCs/>
        <w:sz w:val="22"/>
        <w:szCs w:val="22"/>
      </w:rPr>
      <w:instrText xml:space="preserve">PAGE  </w:instrText>
    </w:r>
    <w:r w:rsidRPr="00EF27BE">
      <w:rPr>
        <w:rStyle w:val="PageNumber"/>
        <w:b w:val="0"/>
        <w:bCs/>
        <w:sz w:val="22"/>
        <w:szCs w:val="22"/>
      </w:rPr>
      <w:fldChar w:fldCharType="separate"/>
    </w:r>
    <w:r w:rsidR="00EB15B1">
      <w:rPr>
        <w:rStyle w:val="PageNumber"/>
        <w:b w:val="0"/>
        <w:bCs/>
        <w:noProof/>
        <w:sz w:val="22"/>
        <w:szCs w:val="22"/>
      </w:rPr>
      <w:t>1</w:t>
    </w:r>
    <w:r w:rsidRPr="00EF27BE">
      <w:rPr>
        <w:rStyle w:val="PageNumber"/>
        <w:b w:val="0"/>
        <w:bCs/>
        <w:sz w:val="22"/>
        <w:szCs w:val="22"/>
      </w:rPr>
      <w:fldChar w:fldCharType="end"/>
    </w:r>
  </w:p>
  <w:p w14:paraId="7B69BB85" w14:textId="39F3EE00" w:rsidR="00F85287" w:rsidRPr="00EF27BE" w:rsidRDefault="3678F129" w:rsidP="3678F129">
    <w:pPr>
      <w:pStyle w:val="Footer"/>
      <w:pBdr>
        <w:top w:val="single" w:sz="4" w:space="6" w:color="281257" w:themeColor="accent1"/>
      </w:pBdr>
      <w:rPr>
        <w:b w:val="0"/>
        <w:sz w:val="22"/>
        <w:szCs w:val="22"/>
      </w:rPr>
    </w:pPr>
    <w:r w:rsidRPr="3678F129">
      <w:rPr>
        <w:b w:val="0"/>
        <w:sz w:val="22"/>
        <w:szCs w:val="22"/>
      </w:rPr>
      <w:t>© St Giles Trust 2026</w:t>
    </w:r>
  </w:p>
  <w:p w14:paraId="224BD940" w14:textId="77777777" w:rsidR="00F85287" w:rsidRDefault="00F852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9F064" w14:textId="77777777" w:rsidR="00C00927" w:rsidRDefault="00C00927" w:rsidP="00145310">
      <w:r>
        <w:separator/>
      </w:r>
    </w:p>
  </w:footnote>
  <w:footnote w:type="continuationSeparator" w:id="0">
    <w:p w14:paraId="5335E141" w14:textId="77777777" w:rsidR="00C00927" w:rsidRDefault="00C00927" w:rsidP="00F4205A">
      <w:r>
        <w:continuationSeparator/>
      </w:r>
    </w:p>
    <w:p w14:paraId="550F6E3A" w14:textId="77777777" w:rsidR="00C00927" w:rsidRDefault="00C00927" w:rsidP="00F4205A"/>
    <w:p w14:paraId="4C048B53" w14:textId="77777777" w:rsidR="00C00927" w:rsidRDefault="00C009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DBA94" w14:textId="49080701" w:rsidR="00804D2B" w:rsidRPr="00EF27BE" w:rsidRDefault="00C00927" w:rsidP="008972A1">
    <w:pPr>
      <w:pStyle w:val="Header"/>
    </w:pPr>
    <w:customXmlInsRangeStart w:id="0" w:author="Matthew Pilkington" w:date="2026-05-14T11:20:00Z"/>
    <w:sdt>
      <w:sdtPr>
        <w:id w:val="2104138605"/>
        <w:showingPlcHdr/>
        <w:docPartObj>
          <w:docPartGallery w:val="Watermarks"/>
          <w:docPartUnique/>
        </w:docPartObj>
      </w:sdtPr>
      <w:sdtEndPr/>
      <w:sdtContent>
        <w:customXmlInsRangeEnd w:id="0"/>
        <w:r w:rsidR="3678F129" w:rsidRPr="3678F129">
          <w:rPr>
            <w:rStyle w:val="PlaceholderText"/>
          </w:rPr>
          <w:t xml:space="preserve">     </w:t>
        </w:r>
        <w:customXmlInsRangeStart w:id="1" w:author="Matthew Pilkington" w:date="2026-05-14T11:20:00Z"/>
      </w:sdtContent>
    </w:sdt>
    <w:customXmlInsRangeEnd w:id="1"/>
    <w:sdt>
      <w:sdtPr>
        <w:alias w:val="Title"/>
        <w:tag w:val=""/>
        <w:id w:val="1231820998"/>
        <w:dataBinding w:prefixMappings="xmlns:ns0='http://purl.org/dc/elements/1.1/' xmlns:ns1='http://schemas.openxmlformats.org/package/2006/metadata/core-properties' " w:xpath="/ns1:coreProperties[1]/ns0:title[1]" w:storeItemID="{6C3C8BC8-F283-45AE-878A-BAB7291924A1}"/>
        <w:text/>
      </w:sdtPr>
      <w:sdtEndPr/>
      <w:sdtContent>
        <w:r w:rsidR="3678F129">
          <w:t>St Giles Ethical Fundraising Policy</w:t>
        </w:r>
      </w:sdtContent>
    </w:sdt>
  </w:p>
  <w:p w14:paraId="439B7617" w14:textId="77777777" w:rsidR="00AE6E16" w:rsidRPr="00EF27BE" w:rsidRDefault="00AE6E16"/>
  <w:p w14:paraId="3E0E1E48" w14:textId="77777777" w:rsidR="00AD0B59" w:rsidRDefault="00AD0B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CF762" w14:textId="77777777" w:rsidR="005E2514" w:rsidRDefault="001E38C0" w:rsidP="001E38C0">
    <w:pPr>
      <w:pStyle w:val="Header"/>
      <w:pBdr>
        <w:bottom w:val="none" w:sz="0" w:space="0" w:color="auto"/>
      </w:pBdr>
      <w:tabs>
        <w:tab w:val="left" w:pos="7100"/>
      </w:tabs>
    </w:pPr>
    <w:r>
      <w:rPr>
        <w:noProof/>
        <w:lang w:eastAsia="en-GB"/>
      </w:rPr>
      <w:drawing>
        <wp:anchor distT="0" distB="0" distL="114300" distR="114300" simplePos="0" relativeHeight="251658241" behindDoc="0" locked="0" layoutInCell="1" allowOverlap="1" wp14:anchorId="37E66F6C" wp14:editId="1E4D57A8">
          <wp:simplePos x="0" y="0"/>
          <wp:positionH relativeFrom="column">
            <wp:posOffset>-38109</wp:posOffset>
          </wp:positionH>
          <wp:positionV relativeFrom="paragraph">
            <wp:posOffset>-25212</wp:posOffset>
          </wp:positionV>
          <wp:extent cx="2707356" cy="942300"/>
          <wp:effectExtent l="0" t="0" r="0" b="0"/>
          <wp:wrapNone/>
          <wp:docPr id="2" name="Picture 2" descr="../PowerPoint%20Folder/St%20Giles-Logo-Primary-Reversed-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werPoint%20Folder/St%20Giles-Logo-Primary-Reversed-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8638" cy="95318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0" locked="0" layoutInCell="1" allowOverlap="1" wp14:anchorId="18287E35" wp14:editId="647E773E">
          <wp:simplePos x="0" y="0"/>
          <wp:positionH relativeFrom="column">
            <wp:posOffset>-540384</wp:posOffset>
          </wp:positionH>
          <wp:positionV relativeFrom="paragraph">
            <wp:posOffset>-540367</wp:posOffset>
          </wp:positionV>
          <wp:extent cx="3631842" cy="1690697"/>
          <wp:effectExtent l="0" t="0" r="635" b="0"/>
          <wp:wrapNone/>
          <wp:docPr id="3" name="Picture 3" descr="../PowerPoint%20Folder/Logo%20pan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werPoint%20Folder/Logo%20panel.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61380" cy="17044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5B4DBC" w14:textId="77777777" w:rsidR="005E2514" w:rsidRDefault="005E2514" w:rsidP="0043456D">
    <w:pPr>
      <w:pStyle w:val="Header"/>
      <w:pBdr>
        <w:bottom w:val="none" w:sz="0" w:space="0" w:color="auto"/>
      </w:pBdr>
    </w:pPr>
  </w:p>
  <w:p w14:paraId="21C1E4B0" w14:textId="77777777" w:rsidR="005E2514" w:rsidRDefault="005E2514" w:rsidP="0043456D">
    <w:pPr>
      <w:pStyle w:val="Header"/>
      <w:pBdr>
        <w:bottom w:val="none" w:sz="0" w:space="0" w:color="auto"/>
      </w:pBdr>
    </w:pPr>
  </w:p>
  <w:p w14:paraId="266F010A" w14:textId="77777777" w:rsidR="005E2514" w:rsidRDefault="005E2514" w:rsidP="0043456D">
    <w:pPr>
      <w:pStyle w:val="Header"/>
      <w:pBdr>
        <w:bottom w:val="none" w:sz="0" w:space="0" w:color="auto"/>
      </w:pBdr>
    </w:pPr>
  </w:p>
  <w:p w14:paraId="0B87B2F4" w14:textId="77777777" w:rsidR="005E2514" w:rsidRDefault="005E2514" w:rsidP="0043456D">
    <w:pPr>
      <w:pStyle w:val="Header"/>
      <w:pBdr>
        <w:bottom w:val="none" w:sz="0" w:space="0" w:color="auto"/>
      </w:pBdr>
    </w:pPr>
  </w:p>
  <w:p w14:paraId="6FE8F7B4" w14:textId="77777777" w:rsidR="005E2514" w:rsidRDefault="005E2514" w:rsidP="0043456D">
    <w:pPr>
      <w:pStyle w:val="Header"/>
      <w:pBdr>
        <w:bottom w:val="none" w:sz="0" w:space="0" w:color="auto"/>
      </w:pBdr>
    </w:pPr>
  </w:p>
  <w:p w14:paraId="5773B604" w14:textId="77777777" w:rsidR="005E2514" w:rsidRDefault="005E2514" w:rsidP="0043456D">
    <w:pPr>
      <w:pStyle w:val="Header"/>
      <w:pBdr>
        <w:bottom w:val="none" w:sz="0" w:space="0" w:color="auto"/>
      </w:pBdr>
    </w:pPr>
  </w:p>
  <w:p w14:paraId="0D1A9A96" w14:textId="77777777" w:rsidR="00F90B92" w:rsidRDefault="00F90B92" w:rsidP="0043456D">
    <w:pPr>
      <w:pStyle w:val="Header"/>
      <w:pBdr>
        <w:bottom w:val="none" w:sz="0" w:space="0" w:color="auto"/>
      </w:pBdr>
    </w:pPr>
  </w:p>
  <w:p w14:paraId="50A92BE1" w14:textId="77777777" w:rsidR="005E2514" w:rsidRDefault="005E2514" w:rsidP="0043456D">
    <w:pPr>
      <w:pStyle w:val="Header"/>
      <w:pBdr>
        <w:bottom w:val="none" w:sz="0" w:space="0" w:color="auto"/>
      </w:pBdr>
    </w:pPr>
  </w:p>
  <w:p w14:paraId="05054A35" w14:textId="77777777" w:rsidR="007232AB" w:rsidRDefault="007232AB" w:rsidP="0043456D">
    <w:pPr>
      <w:pStyle w:val="Header"/>
      <w:pBdr>
        <w:bottom w:val="none" w:sz="0" w:space="0" w:color="auto"/>
      </w:pBdr>
    </w:pPr>
  </w:p>
  <w:p w14:paraId="36FC8335" w14:textId="77777777" w:rsidR="005E2514" w:rsidRDefault="005E2514" w:rsidP="0043456D">
    <w:pPr>
      <w:pStyle w:val="Header"/>
      <w:pBdr>
        <w:bottom w:val="none" w:sz="0" w:space="0" w:color="auto"/>
      </w:pBdr>
    </w:pPr>
  </w:p>
  <w:p w14:paraId="10426BB0" w14:textId="77777777" w:rsidR="0043456D" w:rsidRDefault="0043456D" w:rsidP="0043456D">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0A3F"/>
    <w:multiLevelType w:val="hybridMultilevel"/>
    <w:tmpl w:val="6AF0D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90CFE"/>
    <w:multiLevelType w:val="multilevel"/>
    <w:tmpl w:val="3B3CDDF0"/>
    <w:lvl w:ilvl="0">
      <w:start w:val="1"/>
      <w:numFmt w:val="bullet"/>
      <w:pStyle w:val="Largebulletlist"/>
      <w:lvlText w:val=""/>
      <w:lvlJc w:val="left"/>
      <w:pPr>
        <w:ind w:left="284" w:hanging="284"/>
      </w:pPr>
      <w:rPr>
        <w:rFonts w:ascii="Symbol" w:hAnsi="Symbol" w:hint="default"/>
        <w:color w:val="291358"/>
      </w:rPr>
    </w:lvl>
    <w:lvl w:ilvl="1">
      <w:start w:val="1"/>
      <w:numFmt w:val="bullet"/>
      <w:lvlText w:val="—"/>
      <w:lvlJc w:val="left"/>
      <w:pPr>
        <w:ind w:left="737" w:hanging="283"/>
      </w:pPr>
      <w:rPr>
        <w:rFonts w:ascii="Courier New" w:hAnsi="Courier New" w:cs="Courier New" w:hint="default"/>
        <w:color w:val="291358"/>
      </w:rPr>
    </w:lvl>
    <w:lvl w:ilvl="2">
      <w:start w:val="1"/>
      <w:numFmt w:val="bullet"/>
      <w:lvlText w:val="o"/>
      <w:lvlJc w:val="left"/>
      <w:pPr>
        <w:ind w:left="1304" w:hanging="283"/>
      </w:pPr>
      <w:rPr>
        <w:rFonts w:ascii="Courier New" w:hAnsi="Courier New" w:cs="Times New Roman" w:hint="default"/>
        <w:color w:val="291358"/>
      </w:rPr>
    </w:lvl>
    <w:lvl w:ilvl="3">
      <w:start w:val="1"/>
      <w:numFmt w:val="bullet"/>
      <w:lvlText w:val=""/>
      <w:lvlJc w:val="left"/>
      <w:pPr>
        <w:ind w:left="3232" w:hanging="964"/>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 w15:restartNumberingAfterBreak="0">
    <w:nsid w:val="04DC2026"/>
    <w:multiLevelType w:val="hybridMultilevel"/>
    <w:tmpl w:val="014AB1D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 w15:restartNumberingAfterBreak="0">
    <w:nsid w:val="07795F9A"/>
    <w:multiLevelType w:val="multilevel"/>
    <w:tmpl w:val="D9E4A082"/>
    <w:lvl w:ilvl="0">
      <w:start w:val="1"/>
      <w:numFmt w:val="decimal"/>
      <w:pStyle w:val="Numberedlist"/>
      <w:lvlText w:val="%1."/>
      <w:lvlJc w:val="left"/>
      <w:pPr>
        <w:ind w:left="510" w:hanging="510"/>
      </w:pPr>
      <w:rPr>
        <w:rFonts w:hint="default"/>
        <w:color w:val="291358"/>
      </w:rPr>
    </w:lvl>
    <w:lvl w:ilvl="1">
      <w:start w:val="1"/>
      <w:numFmt w:val="lowerLetter"/>
      <w:lvlText w:val="%2."/>
      <w:lvlJc w:val="left"/>
      <w:pPr>
        <w:ind w:left="851" w:hanging="341"/>
      </w:pPr>
      <w:rPr>
        <w:rFonts w:hint="default"/>
        <w:color w:val="291358"/>
      </w:rPr>
    </w:lvl>
    <w:lvl w:ilvl="2">
      <w:start w:val="1"/>
      <w:numFmt w:val="lowerRoman"/>
      <w:lvlText w:val="%3."/>
      <w:lvlJc w:val="left"/>
      <w:pPr>
        <w:ind w:left="1134" w:hanging="283"/>
      </w:pPr>
      <w:rPr>
        <w:rFonts w:hint="default"/>
        <w:color w:val="281257" w:themeColor="accen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BDC19E7"/>
    <w:multiLevelType w:val="multilevel"/>
    <w:tmpl w:val="B1C2D6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B2403A"/>
    <w:multiLevelType w:val="hybridMultilevel"/>
    <w:tmpl w:val="87648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637AF1"/>
    <w:multiLevelType w:val="hybridMultilevel"/>
    <w:tmpl w:val="62EC8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8F5C77"/>
    <w:multiLevelType w:val="hybridMultilevel"/>
    <w:tmpl w:val="00F05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364617"/>
    <w:multiLevelType w:val="hybridMultilevel"/>
    <w:tmpl w:val="5FDE42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9B27B5C"/>
    <w:multiLevelType w:val="multilevel"/>
    <w:tmpl w:val="4DF4EC76"/>
    <w:lvl w:ilvl="0">
      <w:start w:val="1"/>
      <w:numFmt w:val="decimal"/>
      <w:pStyle w:val="Heading1"/>
      <w:lvlText w:val="%1."/>
      <w:lvlJc w:val="left"/>
      <w:pPr>
        <w:ind w:left="567" w:hanging="567"/>
      </w:pPr>
      <w:rPr>
        <w:rFonts w:asciiTheme="minorHAnsi" w:hAnsiTheme="minorHAnsi" w:hint="default"/>
        <w:color w:val="F6C213"/>
      </w:rPr>
    </w:lvl>
    <w:lvl w:ilvl="1">
      <w:start w:val="1"/>
      <w:numFmt w:val="decimal"/>
      <w:pStyle w:val="Heading2"/>
      <w:lvlText w:val="%1.%2."/>
      <w:lvlJc w:val="left"/>
      <w:pPr>
        <w:ind w:left="397" w:hanging="397"/>
      </w:pPr>
      <w:rPr>
        <w:rFonts w:hint="default"/>
        <w:color w:val="291358"/>
      </w:rPr>
    </w:lvl>
    <w:lvl w:ilvl="2">
      <w:start w:val="1"/>
      <w:numFmt w:val="decimal"/>
      <w:pStyle w:val="Heading3"/>
      <w:lvlText w:val="%1.%2.%3."/>
      <w:lvlJc w:val="left"/>
      <w:pPr>
        <w:ind w:left="284" w:hanging="284"/>
      </w:pPr>
      <w:rPr>
        <w:rFonts w:hint="default"/>
        <w:color w:val="291358"/>
      </w:rPr>
    </w:lvl>
    <w:lvl w:ilvl="3">
      <w:start w:val="1"/>
      <w:numFmt w:val="decimal"/>
      <w:lvlText w:val="%1.%2.%3.%4."/>
      <w:lvlJc w:val="left"/>
      <w:pPr>
        <w:ind w:left="0" w:firstLine="0"/>
      </w:pPr>
      <w:rPr>
        <w:rFonts w:hint="default"/>
        <w:color w:val="70247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A0C019A"/>
    <w:multiLevelType w:val="hybridMultilevel"/>
    <w:tmpl w:val="54BC0F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1A53283E"/>
    <w:multiLevelType w:val="hybridMultilevel"/>
    <w:tmpl w:val="B09A8ED0"/>
    <w:lvl w:ilvl="0" w:tplc="3A2C2864">
      <w:start w:val="1"/>
      <w:numFmt w:val="bullet"/>
      <w:lvlText w:val=""/>
      <w:lvlJc w:val="left"/>
      <w:pPr>
        <w:ind w:left="720" w:hanging="360"/>
      </w:pPr>
      <w:rPr>
        <w:rFonts w:ascii="Symbol" w:hAnsi="Symbol" w:hint="default"/>
      </w:rPr>
    </w:lvl>
    <w:lvl w:ilvl="1" w:tplc="E78C7320">
      <w:start w:val="1"/>
      <w:numFmt w:val="bullet"/>
      <w:lvlText w:val="o"/>
      <w:lvlJc w:val="left"/>
      <w:pPr>
        <w:ind w:left="1440" w:hanging="360"/>
      </w:pPr>
      <w:rPr>
        <w:rFonts w:ascii="Courier New" w:hAnsi="Courier New" w:hint="default"/>
      </w:rPr>
    </w:lvl>
    <w:lvl w:ilvl="2" w:tplc="047EC29E">
      <w:start w:val="1"/>
      <w:numFmt w:val="bullet"/>
      <w:lvlText w:val=""/>
      <w:lvlJc w:val="left"/>
      <w:pPr>
        <w:ind w:left="2160" w:hanging="360"/>
      </w:pPr>
      <w:rPr>
        <w:rFonts w:ascii="Wingdings" w:hAnsi="Wingdings" w:hint="default"/>
      </w:rPr>
    </w:lvl>
    <w:lvl w:ilvl="3" w:tplc="AB88FE1A">
      <w:start w:val="1"/>
      <w:numFmt w:val="bullet"/>
      <w:lvlText w:val=""/>
      <w:lvlJc w:val="left"/>
      <w:pPr>
        <w:ind w:left="2880" w:hanging="360"/>
      </w:pPr>
      <w:rPr>
        <w:rFonts w:ascii="Symbol" w:hAnsi="Symbol" w:hint="default"/>
      </w:rPr>
    </w:lvl>
    <w:lvl w:ilvl="4" w:tplc="B600AF88">
      <w:start w:val="1"/>
      <w:numFmt w:val="bullet"/>
      <w:lvlText w:val="o"/>
      <w:lvlJc w:val="left"/>
      <w:pPr>
        <w:ind w:left="3600" w:hanging="360"/>
      </w:pPr>
      <w:rPr>
        <w:rFonts w:ascii="Courier New" w:hAnsi="Courier New" w:hint="default"/>
      </w:rPr>
    </w:lvl>
    <w:lvl w:ilvl="5" w:tplc="AACAA92E">
      <w:start w:val="1"/>
      <w:numFmt w:val="bullet"/>
      <w:lvlText w:val=""/>
      <w:lvlJc w:val="left"/>
      <w:pPr>
        <w:ind w:left="4320" w:hanging="360"/>
      </w:pPr>
      <w:rPr>
        <w:rFonts w:ascii="Wingdings" w:hAnsi="Wingdings" w:hint="default"/>
      </w:rPr>
    </w:lvl>
    <w:lvl w:ilvl="6" w:tplc="CA628822">
      <w:start w:val="1"/>
      <w:numFmt w:val="bullet"/>
      <w:lvlText w:val=""/>
      <w:lvlJc w:val="left"/>
      <w:pPr>
        <w:ind w:left="5040" w:hanging="360"/>
      </w:pPr>
      <w:rPr>
        <w:rFonts w:ascii="Symbol" w:hAnsi="Symbol" w:hint="default"/>
      </w:rPr>
    </w:lvl>
    <w:lvl w:ilvl="7" w:tplc="FC8050C6">
      <w:start w:val="1"/>
      <w:numFmt w:val="bullet"/>
      <w:lvlText w:val="o"/>
      <w:lvlJc w:val="left"/>
      <w:pPr>
        <w:ind w:left="5760" w:hanging="360"/>
      </w:pPr>
      <w:rPr>
        <w:rFonts w:ascii="Courier New" w:hAnsi="Courier New" w:hint="default"/>
      </w:rPr>
    </w:lvl>
    <w:lvl w:ilvl="8" w:tplc="55CA8BCA">
      <w:start w:val="1"/>
      <w:numFmt w:val="bullet"/>
      <w:lvlText w:val=""/>
      <w:lvlJc w:val="left"/>
      <w:pPr>
        <w:ind w:left="6480" w:hanging="360"/>
      </w:pPr>
      <w:rPr>
        <w:rFonts w:ascii="Wingdings" w:hAnsi="Wingdings" w:hint="default"/>
      </w:rPr>
    </w:lvl>
  </w:abstractNum>
  <w:abstractNum w:abstractNumId="12" w15:restartNumberingAfterBreak="0">
    <w:nsid w:val="2055125C"/>
    <w:multiLevelType w:val="multilevel"/>
    <w:tmpl w:val="B9E2C8A6"/>
    <w:lvl w:ilvl="0">
      <w:start w:val="1"/>
      <w:numFmt w:val="decimal"/>
      <w:lvlText w:val="%1."/>
      <w:lvlJc w:val="left"/>
      <w:pPr>
        <w:ind w:left="284" w:hanging="284"/>
      </w:pPr>
      <w:rPr>
        <w:rFonts w:hint="default"/>
        <w:color w:val="F6C112" w:themeColor="text2"/>
      </w:rPr>
    </w:lvl>
    <w:lvl w:ilvl="1">
      <w:start w:val="1"/>
      <w:numFmt w:val="lowerLetter"/>
      <w:lvlText w:val="%2."/>
      <w:lvlJc w:val="left"/>
      <w:pPr>
        <w:ind w:left="994" w:hanging="284"/>
      </w:pPr>
      <w:rPr>
        <w:rFonts w:hint="default"/>
        <w:color w:val="F6C112" w:themeColor="text2"/>
      </w:rPr>
    </w:lvl>
    <w:lvl w:ilvl="2">
      <w:start w:val="1"/>
      <w:numFmt w:val="lowerRoman"/>
      <w:lvlText w:val="%3."/>
      <w:lvlJc w:val="left"/>
      <w:pPr>
        <w:ind w:left="1304" w:hanging="283"/>
      </w:pPr>
      <w:rPr>
        <w:rFonts w:hint="default"/>
        <w:color w:val="29135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20D7FDA"/>
    <w:multiLevelType w:val="hybridMultilevel"/>
    <w:tmpl w:val="FC62F69E"/>
    <w:lvl w:ilvl="0" w:tplc="8D94D0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BF369B"/>
    <w:multiLevelType w:val="multilevel"/>
    <w:tmpl w:val="E6AC0F6A"/>
    <w:lvl w:ilvl="0">
      <w:start w:val="1"/>
      <w:numFmt w:val="bullet"/>
      <w:pStyle w:val="Bulletlist"/>
      <w:lvlText w:val=""/>
      <w:lvlJc w:val="left"/>
      <w:pPr>
        <w:ind w:left="357" w:hanging="357"/>
      </w:pPr>
      <w:rPr>
        <w:rFonts w:ascii="Symbol" w:hAnsi="Symbo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2" w:hanging="358"/>
      </w:pPr>
      <w:rPr>
        <w:rFonts w:ascii="Arial" w:hAnsi="Aria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9B41ABC"/>
    <w:multiLevelType w:val="hybridMultilevel"/>
    <w:tmpl w:val="975C1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3811D2"/>
    <w:multiLevelType w:val="hybridMultilevel"/>
    <w:tmpl w:val="EC0E7CB6"/>
    <w:lvl w:ilvl="0" w:tplc="B3820AE0">
      <w:start w:val="1"/>
      <w:numFmt w:val="bullet"/>
      <w:lvlText w:val=""/>
      <w:lvlJc w:val="left"/>
      <w:pPr>
        <w:ind w:left="720" w:hanging="360"/>
      </w:pPr>
      <w:rPr>
        <w:rFonts w:ascii="Symbol" w:hAnsi="Symbol" w:hint="default"/>
      </w:rPr>
    </w:lvl>
    <w:lvl w:ilvl="1" w:tplc="B7667650">
      <w:start w:val="1"/>
      <w:numFmt w:val="bullet"/>
      <w:lvlText w:val="o"/>
      <w:lvlJc w:val="left"/>
      <w:pPr>
        <w:ind w:left="1440" w:hanging="360"/>
      </w:pPr>
      <w:rPr>
        <w:rFonts w:ascii="Courier New" w:hAnsi="Courier New" w:hint="default"/>
      </w:rPr>
    </w:lvl>
    <w:lvl w:ilvl="2" w:tplc="36F49450">
      <w:start w:val="1"/>
      <w:numFmt w:val="bullet"/>
      <w:lvlText w:val=""/>
      <w:lvlJc w:val="left"/>
      <w:pPr>
        <w:ind w:left="2160" w:hanging="360"/>
      </w:pPr>
      <w:rPr>
        <w:rFonts w:ascii="Wingdings" w:hAnsi="Wingdings" w:hint="default"/>
      </w:rPr>
    </w:lvl>
    <w:lvl w:ilvl="3" w:tplc="62D2806E">
      <w:start w:val="1"/>
      <w:numFmt w:val="bullet"/>
      <w:lvlText w:val=""/>
      <w:lvlJc w:val="left"/>
      <w:pPr>
        <w:ind w:left="2880" w:hanging="360"/>
      </w:pPr>
      <w:rPr>
        <w:rFonts w:ascii="Symbol" w:hAnsi="Symbol" w:hint="default"/>
      </w:rPr>
    </w:lvl>
    <w:lvl w:ilvl="4" w:tplc="9C702032">
      <w:start w:val="1"/>
      <w:numFmt w:val="bullet"/>
      <w:lvlText w:val="o"/>
      <w:lvlJc w:val="left"/>
      <w:pPr>
        <w:ind w:left="3600" w:hanging="360"/>
      </w:pPr>
      <w:rPr>
        <w:rFonts w:ascii="Courier New" w:hAnsi="Courier New" w:hint="default"/>
      </w:rPr>
    </w:lvl>
    <w:lvl w:ilvl="5" w:tplc="9320E0DE">
      <w:start w:val="1"/>
      <w:numFmt w:val="bullet"/>
      <w:lvlText w:val=""/>
      <w:lvlJc w:val="left"/>
      <w:pPr>
        <w:ind w:left="4320" w:hanging="360"/>
      </w:pPr>
      <w:rPr>
        <w:rFonts w:ascii="Wingdings" w:hAnsi="Wingdings" w:hint="default"/>
      </w:rPr>
    </w:lvl>
    <w:lvl w:ilvl="6" w:tplc="3EA0D3C4">
      <w:start w:val="1"/>
      <w:numFmt w:val="bullet"/>
      <w:lvlText w:val=""/>
      <w:lvlJc w:val="left"/>
      <w:pPr>
        <w:ind w:left="5040" w:hanging="360"/>
      </w:pPr>
      <w:rPr>
        <w:rFonts w:ascii="Symbol" w:hAnsi="Symbol" w:hint="default"/>
      </w:rPr>
    </w:lvl>
    <w:lvl w:ilvl="7" w:tplc="A1E8DE18">
      <w:start w:val="1"/>
      <w:numFmt w:val="bullet"/>
      <w:lvlText w:val="o"/>
      <w:lvlJc w:val="left"/>
      <w:pPr>
        <w:ind w:left="5760" w:hanging="360"/>
      </w:pPr>
      <w:rPr>
        <w:rFonts w:ascii="Courier New" w:hAnsi="Courier New" w:hint="default"/>
      </w:rPr>
    </w:lvl>
    <w:lvl w:ilvl="8" w:tplc="DD02340E">
      <w:start w:val="1"/>
      <w:numFmt w:val="bullet"/>
      <w:lvlText w:val=""/>
      <w:lvlJc w:val="left"/>
      <w:pPr>
        <w:ind w:left="6480" w:hanging="360"/>
      </w:pPr>
      <w:rPr>
        <w:rFonts w:ascii="Wingdings" w:hAnsi="Wingdings" w:hint="default"/>
      </w:rPr>
    </w:lvl>
  </w:abstractNum>
  <w:abstractNum w:abstractNumId="17" w15:restartNumberingAfterBreak="0">
    <w:nsid w:val="3266351E"/>
    <w:multiLevelType w:val="hybridMultilevel"/>
    <w:tmpl w:val="8996E06C"/>
    <w:lvl w:ilvl="0" w:tplc="5D143520">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C07A6C"/>
    <w:multiLevelType w:val="hybridMultilevel"/>
    <w:tmpl w:val="9DF65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F4021A"/>
    <w:multiLevelType w:val="hybridMultilevel"/>
    <w:tmpl w:val="A912805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588419A1"/>
    <w:multiLevelType w:val="hybridMultilevel"/>
    <w:tmpl w:val="FFFFFFFF"/>
    <w:lvl w:ilvl="0" w:tplc="74BA778C">
      <w:start w:val="1"/>
      <w:numFmt w:val="bullet"/>
      <w:lvlText w:val=""/>
      <w:lvlJc w:val="left"/>
      <w:pPr>
        <w:ind w:left="720" w:hanging="360"/>
      </w:pPr>
      <w:rPr>
        <w:rFonts w:ascii="Symbol" w:hAnsi="Symbol" w:hint="default"/>
      </w:rPr>
    </w:lvl>
    <w:lvl w:ilvl="1" w:tplc="BAD86646">
      <w:start w:val="1"/>
      <w:numFmt w:val="bullet"/>
      <w:lvlText w:val="o"/>
      <w:lvlJc w:val="left"/>
      <w:pPr>
        <w:ind w:left="1440" w:hanging="360"/>
      </w:pPr>
      <w:rPr>
        <w:rFonts w:ascii="Courier New" w:hAnsi="Courier New" w:hint="default"/>
      </w:rPr>
    </w:lvl>
    <w:lvl w:ilvl="2" w:tplc="FF4A430C">
      <w:start w:val="1"/>
      <w:numFmt w:val="bullet"/>
      <w:lvlText w:val=""/>
      <w:lvlJc w:val="left"/>
      <w:pPr>
        <w:ind w:left="2160" w:hanging="360"/>
      </w:pPr>
      <w:rPr>
        <w:rFonts w:ascii="Wingdings" w:hAnsi="Wingdings" w:hint="default"/>
      </w:rPr>
    </w:lvl>
    <w:lvl w:ilvl="3" w:tplc="7FEAD0F2">
      <w:start w:val="1"/>
      <w:numFmt w:val="bullet"/>
      <w:lvlText w:val=""/>
      <w:lvlJc w:val="left"/>
      <w:pPr>
        <w:ind w:left="2880" w:hanging="360"/>
      </w:pPr>
      <w:rPr>
        <w:rFonts w:ascii="Symbol" w:hAnsi="Symbol" w:hint="default"/>
      </w:rPr>
    </w:lvl>
    <w:lvl w:ilvl="4" w:tplc="794A8B80">
      <w:start w:val="1"/>
      <w:numFmt w:val="bullet"/>
      <w:lvlText w:val="o"/>
      <w:lvlJc w:val="left"/>
      <w:pPr>
        <w:ind w:left="3600" w:hanging="360"/>
      </w:pPr>
      <w:rPr>
        <w:rFonts w:ascii="Courier New" w:hAnsi="Courier New" w:hint="default"/>
      </w:rPr>
    </w:lvl>
    <w:lvl w:ilvl="5" w:tplc="25685AEC">
      <w:start w:val="1"/>
      <w:numFmt w:val="bullet"/>
      <w:lvlText w:val=""/>
      <w:lvlJc w:val="left"/>
      <w:pPr>
        <w:ind w:left="4320" w:hanging="360"/>
      </w:pPr>
      <w:rPr>
        <w:rFonts w:ascii="Wingdings" w:hAnsi="Wingdings" w:hint="default"/>
      </w:rPr>
    </w:lvl>
    <w:lvl w:ilvl="6" w:tplc="893A0D96">
      <w:start w:val="1"/>
      <w:numFmt w:val="bullet"/>
      <w:lvlText w:val=""/>
      <w:lvlJc w:val="left"/>
      <w:pPr>
        <w:ind w:left="5040" w:hanging="360"/>
      </w:pPr>
      <w:rPr>
        <w:rFonts w:ascii="Symbol" w:hAnsi="Symbol" w:hint="default"/>
      </w:rPr>
    </w:lvl>
    <w:lvl w:ilvl="7" w:tplc="A20AF21C">
      <w:start w:val="1"/>
      <w:numFmt w:val="bullet"/>
      <w:lvlText w:val="o"/>
      <w:lvlJc w:val="left"/>
      <w:pPr>
        <w:ind w:left="5760" w:hanging="360"/>
      </w:pPr>
      <w:rPr>
        <w:rFonts w:ascii="Courier New" w:hAnsi="Courier New" w:hint="default"/>
      </w:rPr>
    </w:lvl>
    <w:lvl w:ilvl="8" w:tplc="CBC26928">
      <w:start w:val="1"/>
      <w:numFmt w:val="bullet"/>
      <w:lvlText w:val=""/>
      <w:lvlJc w:val="left"/>
      <w:pPr>
        <w:ind w:left="6480" w:hanging="360"/>
      </w:pPr>
      <w:rPr>
        <w:rFonts w:ascii="Wingdings" w:hAnsi="Wingdings" w:hint="default"/>
      </w:rPr>
    </w:lvl>
  </w:abstractNum>
  <w:abstractNum w:abstractNumId="21" w15:restartNumberingAfterBreak="0">
    <w:nsid w:val="597B0D8F"/>
    <w:multiLevelType w:val="hybridMultilevel"/>
    <w:tmpl w:val="3A4CC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3F436F"/>
    <w:multiLevelType w:val="hybridMultilevel"/>
    <w:tmpl w:val="5E927756"/>
    <w:lvl w:ilvl="0" w:tplc="C34CF1D8">
      <w:numFmt w:val="bullet"/>
      <w:lvlText w:val="-"/>
      <w:lvlJc w:val="left"/>
      <w:pPr>
        <w:ind w:left="2880" w:hanging="360"/>
      </w:pPr>
      <w:rPr>
        <w:rFonts w:ascii="Calibri" w:eastAsia="Calibri" w:hAnsi="Calibri" w:cs="Calibri" w:hint="default"/>
      </w:rPr>
    </w:lvl>
    <w:lvl w:ilvl="1" w:tplc="08090003">
      <w:start w:val="1"/>
      <w:numFmt w:val="bullet"/>
      <w:lvlText w:val="o"/>
      <w:lvlJc w:val="left"/>
      <w:pPr>
        <w:ind w:left="3600" w:hanging="360"/>
      </w:pPr>
      <w:rPr>
        <w:rFonts w:ascii="Courier New" w:hAnsi="Courier New" w:cs="Courier New" w:hint="default"/>
      </w:rPr>
    </w:lvl>
    <w:lvl w:ilvl="2" w:tplc="08090005">
      <w:start w:val="1"/>
      <w:numFmt w:val="bullet"/>
      <w:lvlText w:val=""/>
      <w:lvlJc w:val="left"/>
      <w:pPr>
        <w:ind w:left="4320" w:hanging="360"/>
      </w:pPr>
      <w:rPr>
        <w:rFonts w:ascii="Wingdings" w:hAnsi="Wingdings" w:hint="default"/>
      </w:rPr>
    </w:lvl>
    <w:lvl w:ilvl="3" w:tplc="08090001">
      <w:start w:val="1"/>
      <w:numFmt w:val="bullet"/>
      <w:lvlText w:val=""/>
      <w:lvlJc w:val="left"/>
      <w:pPr>
        <w:ind w:left="5040" w:hanging="360"/>
      </w:pPr>
      <w:rPr>
        <w:rFonts w:ascii="Symbol" w:hAnsi="Symbol" w:hint="default"/>
      </w:rPr>
    </w:lvl>
    <w:lvl w:ilvl="4" w:tplc="08090003">
      <w:start w:val="1"/>
      <w:numFmt w:val="bullet"/>
      <w:lvlText w:val="o"/>
      <w:lvlJc w:val="left"/>
      <w:pPr>
        <w:ind w:left="5760" w:hanging="360"/>
      </w:pPr>
      <w:rPr>
        <w:rFonts w:ascii="Courier New" w:hAnsi="Courier New" w:cs="Courier New" w:hint="default"/>
      </w:rPr>
    </w:lvl>
    <w:lvl w:ilvl="5" w:tplc="08090005">
      <w:start w:val="1"/>
      <w:numFmt w:val="bullet"/>
      <w:lvlText w:val=""/>
      <w:lvlJc w:val="left"/>
      <w:pPr>
        <w:ind w:left="6480" w:hanging="360"/>
      </w:pPr>
      <w:rPr>
        <w:rFonts w:ascii="Wingdings" w:hAnsi="Wingdings" w:hint="default"/>
      </w:rPr>
    </w:lvl>
    <w:lvl w:ilvl="6" w:tplc="08090001">
      <w:start w:val="1"/>
      <w:numFmt w:val="bullet"/>
      <w:lvlText w:val=""/>
      <w:lvlJc w:val="left"/>
      <w:pPr>
        <w:ind w:left="7200" w:hanging="360"/>
      </w:pPr>
      <w:rPr>
        <w:rFonts w:ascii="Symbol" w:hAnsi="Symbol" w:hint="default"/>
      </w:rPr>
    </w:lvl>
    <w:lvl w:ilvl="7" w:tplc="08090003">
      <w:start w:val="1"/>
      <w:numFmt w:val="bullet"/>
      <w:lvlText w:val="o"/>
      <w:lvlJc w:val="left"/>
      <w:pPr>
        <w:ind w:left="7920" w:hanging="360"/>
      </w:pPr>
      <w:rPr>
        <w:rFonts w:ascii="Courier New" w:hAnsi="Courier New" w:cs="Courier New" w:hint="default"/>
      </w:rPr>
    </w:lvl>
    <w:lvl w:ilvl="8" w:tplc="08090005">
      <w:start w:val="1"/>
      <w:numFmt w:val="bullet"/>
      <w:lvlText w:val=""/>
      <w:lvlJc w:val="left"/>
      <w:pPr>
        <w:ind w:left="8640" w:hanging="360"/>
      </w:pPr>
      <w:rPr>
        <w:rFonts w:ascii="Wingdings" w:hAnsi="Wingdings" w:hint="default"/>
      </w:rPr>
    </w:lvl>
  </w:abstractNum>
  <w:abstractNum w:abstractNumId="23" w15:restartNumberingAfterBreak="0">
    <w:nsid w:val="62BE50F7"/>
    <w:multiLevelType w:val="hybridMultilevel"/>
    <w:tmpl w:val="C4C0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676580"/>
    <w:multiLevelType w:val="hybridMultilevel"/>
    <w:tmpl w:val="3BD6D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8A592C"/>
    <w:multiLevelType w:val="multilevel"/>
    <w:tmpl w:val="641A96DE"/>
    <w:lvl w:ilvl="0">
      <w:start w:val="1"/>
      <w:numFmt w:val="decimal"/>
      <w:pStyle w:val="ListBullet"/>
      <w:lvlText w:val="%1."/>
      <w:lvlJc w:val="left"/>
      <w:pPr>
        <w:ind w:left="284" w:hanging="284"/>
      </w:pPr>
      <w:rPr>
        <w:rFonts w:hint="default"/>
        <w:color w:val="291358"/>
      </w:rPr>
    </w:lvl>
    <w:lvl w:ilvl="1">
      <w:start w:val="1"/>
      <w:numFmt w:val="lowerLetter"/>
      <w:lvlText w:val="%2."/>
      <w:lvlJc w:val="left"/>
      <w:pPr>
        <w:ind w:left="994" w:hanging="284"/>
      </w:pPr>
      <w:rPr>
        <w:rFonts w:hint="default"/>
        <w:color w:val="291358"/>
      </w:rPr>
    </w:lvl>
    <w:lvl w:ilvl="2">
      <w:start w:val="1"/>
      <w:numFmt w:val="lowerRoman"/>
      <w:lvlText w:val="%3."/>
      <w:lvlJc w:val="left"/>
      <w:pPr>
        <w:ind w:left="1304" w:hanging="283"/>
      </w:pPr>
      <w:rPr>
        <w:rFonts w:hint="default"/>
        <w:color w:val="291358"/>
      </w:rPr>
    </w:lvl>
    <w:lvl w:ilvl="3">
      <w:start w:val="1"/>
      <w:numFmt w:val="decimal"/>
      <w:lvlText w:val="(%4)"/>
      <w:lvlJc w:val="left"/>
      <w:pPr>
        <w:ind w:left="1440" w:hanging="360"/>
      </w:pPr>
      <w:rPr>
        <w:rFonts w:hint="default"/>
        <w:color w:val="291358"/>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7857064"/>
    <w:multiLevelType w:val="hybridMultilevel"/>
    <w:tmpl w:val="0C14D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073C52"/>
    <w:multiLevelType w:val="hybridMultilevel"/>
    <w:tmpl w:val="B894BF0E"/>
    <w:lvl w:ilvl="0" w:tplc="0C963FAE">
      <w:start w:val="1"/>
      <w:numFmt w:val="bullet"/>
      <w:lvlText w:val=""/>
      <w:lvlJc w:val="left"/>
      <w:pPr>
        <w:ind w:left="720" w:hanging="360"/>
      </w:pPr>
      <w:rPr>
        <w:rFonts w:ascii="Symbol" w:hAnsi="Symbol" w:hint="default"/>
      </w:rPr>
    </w:lvl>
    <w:lvl w:ilvl="1" w:tplc="5A18D156">
      <w:start w:val="1"/>
      <w:numFmt w:val="bullet"/>
      <w:lvlText w:val="o"/>
      <w:lvlJc w:val="left"/>
      <w:pPr>
        <w:ind w:left="1440" w:hanging="360"/>
      </w:pPr>
      <w:rPr>
        <w:rFonts w:ascii="Courier New" w:hAnsi="Courier New" w:hint="default"/>
      </w:rPr>
    </w:lvl>
    <w:lvl w:ilvl="2" w:tplc="4718C3E4">
      <w:start w:val="1"/>
      <w:numFmt w:val="bullet"/>
      <w:lvlText w:val=""/>
      <w:lvlJc w:val="left"/>
      <w:pPr>
        <w:ind w:left="2160" w:hanging="360"/>
      </w:pPr>
      <w:rPr>
        <w:rFonts w:ascii="Wingdings" w:hAnsi="Wingdings" w:hint="default"/>
      </w:rPr>
    </w:lvl>
    <w:lvl w:ilvl="3" w:tplc="BD947616">
      <w:start w:val="1"/>
      <w:numFmt w:val="bullet"/>
      <w:lvlText w:val=""/>
      <w:lvlJc w:val="left"/>
      <w:pPr>
        <w:ind w:left="2880" w:hanging="360"/>
      </w:pPr>
      <w:rPr>
        <w:rFonts w:ascii="Symbol" w:hAnsi="Symbol" w:hint="default"/>
      </w:rPr>
    </w:lvl>
    <w:lvl w:ilvl="4" w:tplc="87E8530A">
      <w:start w:val="1"/>
      <w:numFmt w:val="bullet"/>
      <w:lvlText w:val="o"/>
      <w:lvlJc w:val="left"/>
      <w:pPr>
        <w:ind w:left="3600" w:hanging="360"/>
      </w:pPr>
      <w:rPr>
        <w:rFonts w:ascii="Courier New" w:hAnsi="Courier New" w:hint="default"/>
      </w:rPr>
    </w:lvl>
    <w:lvl w:ilvl="5" w:tplc="1B8C2AA4">
      <w:start w:val="1"/>
      <w:numFmt w:val="bullet"/>
      <w:lvlText w:val=""/>
      <w:lvlJc w:val="left"/>
      <w:pPr>
        <w:ind w:left="4320" w:hanging="360"/>
      </w:pPr>
      <w:rPr>
        <w:rFonts w:ascii="Wingdings" w:hAnsi="Wingdings" w:hint="default"/>
      </w:rPr>
    </w:lvl>
    <w:lvl w:ilvl="6" w:tplc="5A5629C8">
      <w:start w:val="1"/>
      <w:numFmt w:val="bullet"/>
      <w:lvlText w:val=""/>
      <w:lvlJc w:val="left"/>
      <w:pPr>
        <w:ind w:left="5040" w:hanging="360"/>
      </w:pPr>
      <w:rPr>
        <w:rFonts w:ascii="Symbol" w:hAnsi="Symbol" w:hint="default"/>
      </w:rPr>
    </w:lvl>
    <w:lvl w:ilvl="7" w:tplc="2A346B62">
      <w:start w:val="1"/>
      <w:numFmt w:val="bullet"/>
      <w:lvlText w:val="o"/>
      <w:lvlJc w:val="left"/>
      <w:pPr>
        <w:ind w:left="5760" w:hanging="360"/>
      </w:pPr>
      <w:rPr>
        <w:rFonts w:ascii="Courier New" w:hAnsi="Courier New" w:hint="default"/>
      </w:rPr>
    </w:lvl>
    <w:lvl w:ilvl="8" w:tplc="01AA4DBC">
      <w:start w:val="1"/>
      <w:numFmt w:val="bullet"/>
      <w:lvlText w:val=""/>
      <w:lvlJc w:val="left"/>
      <w:pPr>
        <w:ind w:left="6480" w:hanging="360"/>
      </w:pPr>
      <w:rPr>
        <w:rFonts w:ascii="Wingdings" w:hAnsi="Wingdings" w:hint="default"/>
      </w:rPr>
    </w:lvl>
  </w:abstractNum>
  <w:abstractNum w:abstractNumId="28" w15:restartNumberingAfterBreak="0">
    <w:nsid w:val="7A82317E"/>
    <w:multiLevelType w:val="hybridMultilevel"/>
    <w:tmpl w:val="C040C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484981">
    <w:abstractNumId w:val="11"/>
  </w:num>
  <w:num w:numId="2" w16cid:durableId="1903445712">
    <w:abstractNumId w:val="16"/>
  </w:num>
  <w:num w:numId="3" w16cid:durableId="210852197">
    <w:abstractNumId w:val="20"/>
  </w:num>
  <w:num w:numId="4" w16cid:durableId="1903707752">
    <w:abstractNumId w:val="27"/>
  </w:num>
  <w:num w:numId="5" w16cid:durableId="153297433">
    <w:abstractNumId w:val="12"/>
  </w:num>
  <w:num w:numId="6" w16cid:durableId="155001363">
    <w:abstractNumId w:val="25"/>
  </w:num>
  <w:num w:numId="7" w16cid:durableId="1161848727">
    <w:abstractNumId w:val="1"/>
  </w:num>
  <w:num w:numId="8" w16cid:durableId="796802486">
    <w:abstractNumId w:val="1"/>
  </w:num>
  <w:num w:numId="9" w16cid:durableId="1096244008">
    <w:abstractNumId w:val="9"/>
  </w:num>
  <w:num w:numId="10" w16cid:durableId="1241325986">
    <w:abstractNumId w:val="3"/>
  </w:num>
  <w:num w:numId="11" w16cid:durableId="913513555">
    <w:abstractNumId w:val="13"/>
  </w:num>
  <w:num w:numId="12" w16cid:durableId="3989419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5109548">
    <w:abstractNumId w:val="14"/>
  </w:num>
  <w:num w:numId="14" w16cid:durableId="1018628336">
    <w:abstractNumId w:val="4"/>
  </w:num>
  <w:num w:numId="15" w16cid:durableId="989480844">
    <w:abstractNumId w:val="23"/>
  </w:num>
  <w:num w:numId="16" w16cid:durableId="2115590406">
    <w:abstractNumId w:val="7"/>
  </w:num>
  <w:num w:numId="17" w16cid:durableId="864058567">
    <w:abstractNumId w:val="21"/>
  </w:num>
  <w:num w:numId="18" w16cid:durableId="926965972">
    <w:abstractNumId w:val="15"/>
  </w:num>
  <w:num w:numId="19" w16cid:durableId="1654335673">
    <w:abstractNumId w:val="5"/>
  </w:num>
  <w:num w:numId="20" w16cid:durableId="409500545">
    <w:abstractNumId w:val="18"/>
  </w:num>
  <w:num w:numId="21" w16cid:durableId="1646548551">
    <w:abstractNumId w:val="2"/>
  </w:num>
  <w:num w:numId="22" w16cid:durableId="416947631">
    <w:abstractNumId w:val="8"/>
  </w:num>
  <w:num w:numId="23" w16cid:durableId="544222903">
    <w:abstractNumId w:val="19"/>
  </w:num>
  <w:num w:numId="24" w16cid:durableId="479463055">
    <w:abstractNumId w:val="28"/>
  </w:num>
  <w:num w:numId="25" w16cid:durableId="1529297987">
    <w:abstractNumId w:val="24"/>
  </w:num>
  <w:num w:numId="26" w16cid:durableId="1811436527">
    <w:abstractNumId w:val="17"/>
  </w:num>
  <w:num w:numId="27" w16cid:durableId="9292358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70957191">
    <w:abstractNumId w:val="22"/>
  </w:num>
  <w:num w:numId="29" w16cid:durableId="544801170">
    <w:abstractNumId w:val="10"/>
  </w:num>
  <w:num w:numId="30" w16cid:durableId="632252429">
    <w:abstractNumId w:val="26"/>
  </w:num>
  <w:num w:numId="31" w16cid:durableId="1175535526">
    <w:abstractNumId w:val="6"/>
  </w:num>
  <w:num w:numId="32" w16cid:durableId="870580613">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9B1"/>
    <w:rsid w:val="000131BC"/>
    <w:rsid w:val="000135F3"/>
    <w:rsid w:val="00014317"/>
    <w:rsid w:val="00024C1D"/>
    <w:rsid w:val="00030CC8"/>
    <w:rsid w:val="000316A6"/>
    <w:rsid w:val="00032ACE"/>
    <w:rsid w:val="00035D89"/>
    <w:rsid w:val="00044D92"/>
    <w:rsid w:val="00054777"/>
    <w:rsid w:val="00055EC4"/>
    <w:rsid w:val="00062BC7"/>
    <w:rsid w:val="000631D5"/>
    <w:rsid w:val="00065A79"/>
    <w:rsid w:val="00082A62"/>
    <w:rsid w:val="000B30C7"/>
    <w:rsid w:val="000B738E"/>
    <w:rsid w:val="000D6520"/>
    <w:rsid w:val="000E6736"/>
    <w:rsid w:val="000F20B1"/>
    <w:rsid w:val="000F4C3C"/>
    <w:rsid w:val="0010334E"/>
    <w:rsid w:val="001273D2"/>
    <w:rsid w:val="001412DB"/>
    <w:rsid w:val="00141646"/>
    <w:rsid w:val="00145310"/>
    <w:rsid w:val="00167917"/>
    <w:rsid w:val="00167EC0"/>
    <w:rsid w:val="001749DF"/>
    <w:rsid w:val="001804CD"/>
    <w:rsid w:val="00184BB9"/>
    <w:rsid w:val="001A05D0"/>
    <w:rsid w:val="001B02D3"/>
    <w:rsid w:val="001B7B03"/>
    <w:rsid w:val="001C7C80"/>
    <w:rsid w:val="001D0FD9"/>
    <w:rsid w:val="001E2297"/>
    <w:rsid w:val="001E38C0"/>
    <w:rsid w:val="001F0D3B"/>
    <w:rsid w:val="00202503"/>
    <w:rsid w:val="00206296"/>
    <w:rsid w:val="00207137"/>
    <w:rsid w:val="00211FEF"/>
    <w:rsid w:val="00214D53"/>
    <w:rsid w:val="00227AC1"/>
    <w:rsid w:val="00232CA0"/>
    <w:rsid w:val="002332B0"/>
    <w:rsid w:val="0023748E"/>
    <w:rsid w:val="00242339"/>
    <w:rsid w:val="00246791"/>
    <w:rsid w:val="00257F17"/>
    <w:rsid w:val="00277672"/>
    <w:rsid w:val="00295583"/>
    <w:rsid w:val="002D7285"/>
    <w:rsid w:val="002E179D"/>
    <w:rsid w:val="002E4896"/>
    <w:rsid w:val="002F4826"/>
    <w:rsid w:val="00304C56"/>
    <w:rsid w:val="00312586"/>
    <w:rsid w:val="0032013A"/>
    <w:rsid w:val="00320AE6"/>
    <w:rsid w:val="00327CC1"/>
    <w:rsid w:val="00386531"/>
    <w:rsid w:val="00397084"/>
    <w:rsid w:val="003B5B1A"/>
    <w:rsid w:val="003B6B20"/>
    <w:rsid w:val="003C03A5"/>
    <w:rsid w:val="003D6E60"/>
    <w:rsid w:val="003E5B3E"/>
    <w:rsid w:val="003E7F8E"/>
    <w:rsid w:val="00421915"/>
    <w:rsid w:val="00430323"/>
    <w:rsid w:val="0043456D"/>
    <w:rsid w:val="004362B4"/>
    <w:rsid w:val="0043F07F"/>
    <w:rsid w:val="0044598A"/>
    <w:rsid w:val="00472078"/>
    <w:rsid w:val="00477012"/>
    <w:rsid w:val="004928F8"/>
    <w:rsid w:val="004B3D82"/>
    <w:rsid w:val="004B4F0C"/>
    <w:rsid w:val="004C2CC8"/>
    <w:rsid w:val="004D0010"/>
    <w:rsid w:val="004D7BCB"/>
    <w:rsid w:val="004E555F"/>
    <w:rsid w:val="004F117A"/>
    <w:rsid w:val="004F3C35"/>
    <w:rsid w:val="00501C5D"/>
    <w:rsid w:val="00503B44"/>
    <w:rsid w:val="00516420"/>
    <w:rsid w:val="00516632"/>
    <w:rsid w:val="005236CD"/>
    <w:rsid w:val="00530CD3"/>
    <w:rsid w:val="0057228E"/>
    <w:rsid w:val="005727C4"/>
    <w:rsid w:val="00573FA2"/>
    <w:rsid w:val="00580403"/>
    <w:rsid w:val="0058340D"/>
    <w:rsid w:val="0059433D"/>
    <w:rsid w:val="005A1727"/>
    <w:rsid w:val="005A6E82"/>
    <w:rsid w:val="005B4F6A"/>
    <w:rsid w:val="005B6F17"/>
    <w:rsid w:val="005D2093"/>
    <w:rsid w:val="005E2514"/>
    <w:rsid w:val="005E5279"/>
    <w:rsid w:val="005F563C"/>
    <w:rsid w:val="005F68D0"/>
    <w:rsid w:val="00612CFE"/>
    <w:rsid w:val="00627E46"/>
    <w:rsid w:val="00641C69"/>
    <w:rsid w:val="00664113"/>
    <w:rsid w:val="00673929"/>
    <w:rsid w:val="00695D8D"/>
    <w:rsid w:val="0069645D"/>
    <w:rsid w:val="006A1080"/>
    <w:rsid w:val="006B0E1A"/>
    <w:rsid w:val="006C37D5"/>
    <w:rsid w:val="006C59D6"/>
    <w:rsid w:val="006D0F60"/>
    <w:rsid w:val="006D7F18"/>
    <w:rsid w:val="006E0282"/>
    <w:rsid w:val="006E336D"/>
    <w:rsid w:val="0070007E"/>
    <w:rsid w:val="007029FD"/>
    <w:rsid w:val="00707BF0"/>
    <w:rsid w:val="007176E6"/>
    <w:rsid w:val="007219C0"/>
    <w:rsid w:val="007232AB"/>
    <w:rsid w:val="0072534B"/>
    <w:rsid w:val="00731AB2"/>
    <w:rsid w:val="00735AD3"/>
    <w:rsid w:val="00737777"/>
    <w:rsid w:val="00753010"/>
    <w:rsid w:val="007745C7"/>
    <w:rsid w:val="00776243"/>
    <w:rsid w:val="00782545"/>
    <w:rsid w:val="00791E8F"/>
    <w:rsid w:val="00796DC1"/>
    <w:rsid w:val="007E02CA"/>
    <w:rsid w:val="007F3E0F"/>
    <w:rsid w:val="0080455E"/>
    <w:rsid w:val="00804D2B"/>
    <w:rsid w:val="0081518D"/>
    <w:rsid w:val="0083306E"/>
    <w:rsid w:val="00834415"/>
    <w:rsid w:val="0085243E"/>
    <w:rsid w:val="00854057"/>
    <w:rsid w:val="00854298"/>
    <w:rsid w:val="00871CB9"/>
    <w:rsid w:val="008824F4"/>
    <w:rsid w:val="008869B1"/>
    <w:rsid w:val="008972A1"/>
    <w:rsid w:val="008A4298"/>
    <w:rsid w:val="008B0E12"/>
    <w:rsid w:val="008B1720"/>
    <w:rsid w:val="008C23CF"/>
    <w:rsid w:val="008D1BE6"/>
    <w:rsid w:val="008D3098"/>
    <w:rsid w:val="008D5372"/>
    <w:rsid w:val="008E391E"/>
    <w:rsid w:val="008E5984"/>
    <w:rsid w:val="008F2BED"/>
    <w:rsid w:val="008F5718"/>
    <w:rsid w:val="00903D09"/>
    <w:rsid w:val="00910118"/>
    <w:rsid w:val="0091488C"/>
    <w:rsid w:val="009222D8"/>
    <w:rsid w:val="00930662"/>
    <w:rsid w:val="00966883"/>
    <w:rsid w:val="00971755"/>
    <w:rsid w:val="00981A43"/>
    <w:rsid w:val="00981F49"/>
    <w:rsid w:val="0099126A"/>
    <w:rsid w:val="0099461D"/>
    <w:rsid w:val="009A15E5"/>
    <w:rsid w:val="009A1D6B"/>
    <w:rsid w:val="009A5394"/>
    <w:rsid w:val="009A694B"/>
    <w:rsid w:val="009C1FCF"/>
    <w:rsid w:val="009D290A"/>
    <w:rsid w:val="009F1AAE"/>
    <w:rsid w:val="00A2030A"/>
    <w:rsid w:val="00A217A9"/>
    <w:rsid w:val="00A2197C"/>
    <w:rsid w:val="00A26C89"/>
    <w:rsid w:val="00A27C58"/>
    <w:rsid w:val="00A34EF0"/>
    <w:rsid w:val="00A51950"/>
    <w:rsid w:val="00A567ED"/>
    <w:rsid w:val="00A7329C"/>
    <w:rsid w:val="00A772D3"/>
    <w:rsid w:val="00A96514"/>
    <w:rsid w:val="00AA4021"/>
    <w:rsid w:val="00AC2EBB"/>
    <w:rsid w:val="00AC696B"/>
    <w:rsid w:val="00AD0B59"/>
    <w:rsid w:val="00AD3845"/>
    <w:rsid w:val="00AE271E"/>
    <w:rsid w:val="00AE4D50"/>
    <w:rsid w:val="00AE6E16"/>
    <w:rsid w:val="00AF2A17"/>
    <w:rsid w:val="00AF5C3D"/>
    <w:rsid w:val="00B0184B"/>
    <w:rsid w:val="00B024DF"/>
    <w:rsid w:val="00B055D9"/>
    <w:rsid w:val="00B11D0E"/>
    <w:rsid w:val="00B11E66"/>
    <w:rsid w:val="00B12F86"/>
    <w:rsid w:val="00B20001"/>
    <w:rsid w:val="00B2001F"/>
    <w:rsid w:val="00B225D6"/>
    <w:rsid w:val="00B22CAB"/>
    <w:rsid w:val="00B33CA0"/>
    <w:rsid w:val="00B369E8"/>
    <w:rsid w:val="00B54B73"/>
    <w:rsid w:val="00B72861"/>
    <w:rsid w:val="00B733A4"/>
    <w:rsid w:val="00B744A9"/>
    <w:rsid w:val="00B84469"/>
    <w:rsid w:val="00B97605"/>
    <w:rsid w:val="00BA0BF3"/>
    <w:rsid w:val="00BA1847"/>
    <w:rsid w:val="00BB4407"/>
    <w:rsid w:val="00BC581F"/>
    <w:rsid w:val="00BC6C81"/>
    <w:rsid w:val="00BD2300"/>
    <w:rsid w:val="00BE1230"/>
    <w:rsid w:val="00BE4624"/>
    <w:rsid w:val="00BF1F8C"/>
    <w:rsid w:val="00C00927"/>
    <w:rsid w:val="00C239E8"/>
    <w:rsid w:val="00C27300"/>
    <w:rsid w:val="00C40266"/>
    <w:rsid w:val="00C404AC"/>
    <w:rsid w:val="00C44B5E"/>
    <w:rsid w:val="00C50AFF"/>
    <w:rsid w:val="00C55AE3"/>
    <w:rsid w:val="00C662AB"/>
    <w:rsid w:val="00C728E9"/>
    <w:rsid w:val="00C8541D"/>
    <w:rsid w:val="00C91CEF"/>
    <w:rsid w:val="00C938C5"/>
    <w:rsid w:val="00C951AC"/>
    <w:rsid w:val="00CA5109"/>
    <w:rsid w:val="00CB1D00"/>
    <w:rsid w:val="00CB28FC"/>
    <w:rsid w:val="00CB2BB8"/>
    <w:rsid w:val="00CB62DF"/>
    <w:rsid w:val="00CC45B4"/>
    <w:rsid w:val="00CF019E"/>
    <w:rsid w:val="00CF17A5"/>
    <w:rsid w:val="00D251D1"/>
    <w:rsid w:val="00D278AA"/>
    <w:rsid w:val="00D30D4A"/>
    <w:rsid w:val="00D30D65"/>
    <w:rsid w:val="00D3536B"/>
    <w:rsid w:val="00D37407"/>
    <w:rsid w:val="00D45A57"/>
    <w:rsid w:val="00D5665E"/>
    <w:rsid w:val="00D60BFE"/>
    <w:rsid w:val="00D636E6"/>
    <w:rsid w:val="00D64821"/>
    <w:rsid w:val="00D7072F"/>
    <w:rsid w:val="00D75349"/>
    <w:rsid w:val="00D83679"/>
    <w:rsid w:val="00D8569A"/>
    <w:rsid w:val="00DA117A"/>
    <w:rsid w:val="00DB1855"/>
    <w:rsid w:val="00DC4377"/>
    <w:rsid w:val="00DC6D5D"/>
    <w:rsid w:val="00DD401A"/>
    <w:rsid w:val="00DE7DF7"/>
    <w:rsid w:val="00DF69E3"/>
    <w:rsid w:val="00E006EA"/>
    <w:rsid w:val="00E105F9"/>
    <w:rsid w:val="00E2780E"/>
    <w:rsid w:val="00E3173E"/>
    <w:rsid w:val="00E3629B"/>
    <w:rsid w:val="00E528BE"/>
    <w:rsid w:val="00E61B71"/>
    <w:rsid w:val="00E7071E"/>
    <w:rsid w:val="00E83B7B"/>
    <w:rsid w:val="00EB15B1"/>
    <w:rsid w:val="00EC15E8"/>
    <w:rsid w:val="00EC5D2A"/>
    <w:rsid w:val="00ED13D7"/>
    <w:rsid w:val="00ED38D7"/>
    <w:rsid w:val="00EF27BE"/>
    <w:rsid w:val="00F01D6B"/>
    <w:rsid w:val="00F1641C"/>
    <w:rsid w:val="00F25650"/>
    <w:rsid w:val="00F41603"/>
    <w:rsid w:val="00F41DC5"/>
    <w:rsid w:val="00F4205A"/>
    <w:rsid w:val="00F445BA"/>
    <w:rsid w:val="00F530BE"/>
    <w:rsid w:val="00F60AC5"/>
    <w:rsid w:val="00F61D4F"/>
    <w:rsid w:val="00F83094"/>
    <w:rsid w:val="00F83BBA"/>
    <w:rsid w:val="00F85287"/>
    <w:rsid w:val="00F855C3"/>
    <w:rsid w:val="00F90B92"/>
    <w:rsid w:val="00FB31EE"/>
    <w:rsid w:val="00FB5AFC"/>
    <w:rsid w:val="00FB6BFE"/>
    <w:rsid w:val="00FB7926"/>
    <w:rsid w:val="00FC1554"/>
    <w:rsid w:val="00FE2474"/>
    <w:rsid w:val="04A07BA3"/>
    <w:rsid w:val="05C9D296"/>
    <w:rsid w:val="05DF6E55"/>
    <w:rsid w:val="07A36E30"/>
    <w:rsid w:val="09D904E0"/>
    <w:rsid w:val="0D496F73"/>
    <w:rsid w:val="0DDEDA80"/>
    <w:rsid w:val="108D6ADC"/>
    <w:rsid w:val="11224E17"/>
    <w:rsid w:val="12703925"/>
    <w:rsid w:val="14D4659B"/>
    <w:rsid w:val="16920FB8"/>
    <w:rsid w:val="17202776"/>
    <w:rsid w:val="180F4F6B"/>
    <w:rsid w:val="19050662"/>
    <w:rsid w:val="1A7AA6F0"/>
    <w:rsid w:val="1AEF9BE4"/>
    <w:rsid w:val="1B59BF63"/>
    <w:rsid w:val="1BF5C549"/>
    <w:rsid w:val="1C4F0190"/>
    <w:rsid w:val="1D760213"/>
    <w:rsid w:val="1E75E445"/>
    <w:rsid w:val="2038C34B"/>
    <w:rsid w:val="20AFE16F"/>
    <w:rsid w:val="23EA7636"/>
    <w:rsid w:val="259E444E"/>
    <w:rsid w:val="26D06563"/>
    <w:rsid w:val="27BFFBB3"/>
    <w:rsid w:val="27D4E866"/>
    <w:rsid w:val="292BFAD4"/>
    <w:rsid w:val="2A4A73F7"/>
    <w:rsid w:val="2E13F95E"/>
    <w:rsid w:val="2E74791A"/>
    <w:rsid w:val="2FE07A26"/>
    <w:rsid w:val="2FF94D0C"/>
    <w:rsid w:val="3019E8DF"/>
    <w:rsid w:val="30300879"/>
    <w:rsid w:val="3116D2B8"/>
    <w:rsid w:val="31F57DCF"/>
    <w:rsid w:val="32B0C367"/>
    <w:rsid w:val="336F2224"/>
    <w:rsid w:val="34528A2D"/>
    <w:rsid w:val="34F9937A"/>
    <w:rsid w:val="35722BEC"/>
    <w:rsid w:val="3592FA71"/>
    <w:rsid w:val="362C1488"/>
    <w:rsid w:val="3670021D"/>
    <w:rsid w:val="3678F129"/>
    <w:rsid w:val="380B0A10"/>
    <w:rsid w:val="38D077E5"/>
    <w:rsid w:val="38DD118E"/>
    <w:rsid w:val="39E705B5"/>
    <w:rsid w:val="3A884A34"/>
    <w:rsid w:val="3BFAF9AF"/>
    <w:rsid w:val="3C274E44"/>
    <w:rsid w:val="3C5167D4"/>
    <w:rsid w:val="3C778923"/>
    <w:rsid w:val="3E6D8EBE"/>
    <w:rsid w:val="3ED0C7FE"/>
    <w:rsid w:val="40507383"/>
    <w:rsid w:val="415AC54E"/>
    <w:rsid w:val="425141B8"/>
    <w:rsid w:val="430ECF1D"/>
    <w:rsid w:val="454D9F13"/>
    <w:rsid w:val="4717DF47"/>
    <w:rsid w:val="4719B833"/>
    <w:rsid w:val="47CC9D9B"/>
    <w:rsid w:val="48164841"/>
    <w:rsid w:val="49258632"/>
    <w:rsid w:val="4959A162"/>
    <w:rsid w:val="4A0BFDA4"/>
    <w:rsid w:val="4A527D95"/>
    <w:rsid w:val="4CDB3A54"/>
    <w:rsid w:val="4CE1984E"/>
    <w:rsid w:val="4E15C572"/>
    <w:rsid w:val="4E53B2AC"/>
    <w:rsid w:val="4F04974E"/>
    <w:rsid w:val="51D2D6F4"/>
    <w:rsid w:val="5582A5B2"/>
    <w:rsid w:val="55DBE27B"/>
    <w:rsid w:val="55E83096"/>
    <w:rsid w:val="565AF195"/>
    <w:rsid w:val="56C2C6C9"/>
    <w:rsid w:val="5822D149"/>
    <w:rsid w:val="58AA1E16"/>
    <w:rsid w:val="5AADA235"/>
    <w:rsid w:val="5D5ECE48"/>
    <w:rsid w:val="5D76976C"/>
    <w:rsid w:val="5F8C1E24"/>
    <w:rsid w:val="5F9C5A7B"/>
    <w:rsid w:val="60BFE832"/>
    <w:rsid w:val="61F73D4D"/>
    <w:rsid w:val="6207BCB9"/>
    <w:rsid w:val="623352B7"/>
    <w:rsid w:val="6284824C"/>
    <w:rsid w:val="63EF1EAA"/>
    <w:rsid w:val="64366CAB"/>
    <w:rsid w:val="64CA6BED"/>
    <w:rsid w:val="657F95BE"/>
    <w:rsid w:val="65E38A38"/>
    <w:rsid w:val="66364B4A"/>
    <w:rsid w:val="6680F01A"/>
    <w:rsid w:val="670F9BC9"/>
    <w:rsid w:val="680459FA"/>
    <w:rsid w:val="69988734"/>
    <w:rsid w:val="6A4B6498"/>
    <w:rsid w:val="6B2AD8A2"/>
    <w:rsid w:val="6C1BE9B0"/>
    <w:rsid w:val="6C778CA0"/>
    <w:rsid w:val="6DC0AD73"/>
    <w:rsid w:val="6F60B0A5"/>
    <w:rsid w:val="714B14A9"/>
    <w:rsid w:val="72792353"/>
    <w:rsid w:val="729DB8B5"/>
    <w:rsid w:val="7435BA79"/>
    <w:rsid w:val="74569579"/>
    <w:rsid w:val="749627A9"/>
    <w:rsid w:val="75A04524"/>
    <w:rsid w:val="76CEA96D"/>
    <w:rsid w:val="76D9CEE4"/>
    <w:rsid w:val="77BC11B6"/>
    <w:rsid w:val="794A97AE"/>
    <w:rsid w:val="7A0BE11F"/>
    <w:rsid w:val="7A2AA64A"/>
    <w:rsid w:val="7A58F663"/>
    <w:rsid w:val="7A5AA4E7"/>
    <w:rsid w:val="7C4DC89D"/>
    <w:rsid w:val="7C749719"/>
    <w:rsid w:val="7D80E51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D09DA"/>
  <w15:docId w15:val="{AB77E791-FA4E-46A7-AC04-1285898A5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80403"/>
    <w:rPr>
      <w:color w:val="281257" w:themeColor="accent1"/>
      <w:szCs w:val="20"/>
    </w:rPr>
  </w:style>
  <w:style w:type="paragraph" w:styleId="Heading1">
    <w:name w:val="heading 1"/>
    <w:basedOn w:val="Normal"/>
    <w:next w:val="Bodycopy"/>
    <w:link w:val="Heading1Char"/>
    <w:uiPriority w:val="2"/>
    <w:qFormat/>
    <w:rsid w:val="00F530BE"/>
    <w:pPr>
      <w:numPr>
        <w:numId w:val="9"/>
      </w:numPr>
      <w:spacing w:before="120" w:after="360"/>
      <w:outlineLvl w:val="0"/>
    </w:pPr>
    <w:rPr>
      <w:rFonts w:ascii="Calibri" w:eastAsiaTheme="majorEastAsia" w:hAnsi="Calibri" w:cstheme="majorBidi"/>
      <w:b/>
      <w:bCs/>
      <w:caps/>
      <w:color w:val="F6C112" w:themeColor="text2"/>
      <w:spacing w:val="-10"/>
      <w:sz w:val="36"/>
      <w:szCs w:val="36"/>
    </w:rPr>
  </w:style>
  <w:style w:type="paragraph" w:styleId="Heading2">
    <w:name w:val="heading 2"/>
    <w:basedOn w:val="Normal"/>
    <w:next w:val="Bodycopy"/>
    <w:link w:val="Heading2Char"/>
    <w:uiPriority w:val="4"/>
    <w:qFormat/>
    <w:rsid w:val="00501C5D"/>
    <w:pPr>
      <w:numPr>
        <w:ilvl w:val="1"/>
        <w:numId w:val="9"/>
      </w:numPr>
      <w:spacing w:after="240"/>
      <w:outlineLvl w:val="1"/>
    </w:pPr>
    <w:rPr>
      <w:rFonts w:ascii="Calibri" w:eastAsiaTheme="majorEastAsia" w:hAnsi="Calibri" w:cstheme="majorBidi"/>
      <w:b/>
      <w:bCs/>
      <w:sz w:val="32"/>
      <w:szCs w:val="32"/>
      <w:lang w:eastAsia="ja-JP"/>
    </w:rPr>
  </w:style>
  <w:style w:type="paragraph" w:styleId="Heading3">
    <w:name w:val="heading 3"/>
    <w:basedOn w:val="Normal"/>
    <w:next w:val="Bodycopy"/>
    <w:link w:val="Heading3Char"/>
    <w:uiPriority w:val="9"/>
    <w:qFormat/>
    <w:rsid w:val="00ED38D7"/>
    <w:pPr>
      <w:numPr>
        <w:ilvl w:val="2"/>
        <w:numId w:val="9"/>
      </w:numPr>
      <w:spacing w:before="120" w:after="240"/>
      <w:outlineLvl w:val="2"/>
    </w:pPr>
    <w:rPr>
      <w:b/>
      <w:sz w:val="28"/>
      <w:szCs w:val="24"/>
      <w:lang w:eastAsia="ja-JP"/>
    </w:rPr>
  </w:style>
  <w:style w:type="paragraph" w:styleId="Heading4">
    <w:name w:val="heading 4"/>
    <w:basedOn w:val="Normal"/>
    <w:next w:val="Bodycopy"/>
    <w:link w:val="Heading4Char"/>
    <w:uiPriority w:val="9"/>
    <w:semiHidden/>
    <w:qFormat/>
    <w:rsid w:val="00ED38D7"/>
    <w:pPr>
      <w:numPr>
        <w:ilvl w:val="3"/>
      </w:numPr>
      <w:spacing w:before="120" w:after="60"/>
      <w:ind w:left="1021" w:hanging="1021"/>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unhideWhenUsed/>
    <w:rsid w:val="003E5B3E"/>
    <w:pPr>
      <w:keepNext/>
      <w:keepLines/>
      <w:spacing w:before="40"/>
      <w:outlineLvl w:val="4"/>
    </w:pPr>
    <w:rPr>
      <w:rFonts w:asciiTheme="majorHAnsi" w:eastAsiaTheme="majorEastAsia" w:hAnsiTheme="majorHAnsi" w:cstheme="majorBidi"/>
      <w:b/>
    </w:rPr>
  </w:style>
  <w:style w:type="paragraph" w:styleId="Heading6">
    <w:name w:val="heading 6"/>
    <w:basedOn w:val="Normal"/>
    <w:next w:val="Normal"/>
    <w:link w:val="Heading6Char"/>
    <w:uiPriority w:val="9"/>
    <w:semiHidden/>
    <w:unhideWhenUsed/>
    <w:qFormat/>
    <w:rsid w:val="00D37407"/>
    <w:pPr>
      <w:keepNext/>
      <w:keepLines/>
      <w:spacing w:before="40"/>
      <w:outlineLvl w:val="5"/>
    </w:pPr>
    <w:rPr>
      <w:rFonts w:asciiTheme="majorHAnsi" w:eastAsiaTheme="majorEastAsia" w:hAnsiTheme="majorHAnsi" w:cstheme="majorBidi"/>
      <w:color w:val="F6C112" w:themeColor="text2"/>
    </w:rPr>
  </w:style>
  <w:style w:type="paragraph" w:styleId="Heading7">
    <w:name w:val="heading 7"/>
    <w:basedOn w:val="Normal"/>
    <w:next w:val="Normal"/>
    <w:link w:val="Heading7Char"/>
    <w:uiPriority w:val="9"/>
    <w:semiHidden/>
    <w:unhideWhenUsed/>
    <w:qFormat/>
    <w:rsid w:val="00D37407"/>
    <w:pPr>
      <w:keepNext/>
      <w:keepLines/>
      <w:spacing w:before="40"/>
      <w:outlineLvl w:val="6"/>
    </w:pPr>
    <w:rPr>
      <w:rFonts w:asciiTheme="majorHAnsi" w:eastAsiaTheme="majorEastAsia" w:hAnsiTheme="majorHAnsi" w:cstheme="majorBidi"/>
      <w:i/>
      <w:iCs/>
      <w:color w:val="F6C112" w:themeColor="text2"/>
    </w:rPr>
  </w:style>
  <w:style w:type="paragraph" w:styleId="Heading8">
    <w:name w:val="heading 8"/>
    <w:basedOn w:val="Normal"/>
    <w:next w:val="Normal"/>
    <w:link w:val="Heading8Char"/>
    <w:uiPriority w:val="9"/>
    <w:semiHidden/>
    <w:unhideWhenUsed/>
    <w:qFormat/>
    <w:rsid w:val="00D3740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58340D"/>
    <w:rPr>
      <w:rFonts w:ascii="Calibri" w:eastAsiaTheme="majorEastAsia" w:hAnsi="Calibri" w:cstheme="majorBidi"/>
      <w:b/>
      <w:bCs/>
      <w:caps/>
      <w:color w:val="F6C112" w:themeColor="text2"/>
      <w:spacing w:val="-10"/>
      <w:sz w:val="36"/>
      <w:szCs w:val="36"/>
    </w:rPr>
  </w:style>
  <w:style w:type="paragraph" w:styleId="Header">
    <w:name w:val="header"/>
    <w:basedOn w:val="Normal"/>
    <w:link w:val="HeaderChar"/>
    <w:uiPriority w:val="99"/>
    <w:unhideWhenUsed/>
    <w:rsid w:val="00903D09"/>
    <w:pPr>
      <w:pBdr>
        <w:bottom w:val="single" w:sz="6" w:space="3" w:color="000000" w:themeColor="text1"/>
      </w:pBdr>
    </w:pPr>
    <w:rPr>
      <w:sz w:val="18"/>
      <w:szCs w:val="18"/>
    </w:rPr>
  </w:style>
  <w:style w:type="character" w:customStyle="1" w:styleId="HeaderChar">
    <w:name w:val="Header Char"/>
    <w:basedOn w:val="DefaultParagraphFont"/>
    <w:link w:val="Header"/>
    <w:uiPriority w:val="99"/>
    <w:rsid w:val="00903D09"/>
    <w:rPr>
      <w:color w:val="281257" w:themeColor="accent1"/>
      <w:sz w:val="18"/>
      <w:szCs w:val="18"/>
    </w:rPr>
  </w:style>
  <w:style w:type="paragraph" w:styleId="Footer">
    <w:name w:val="footer"/>
    <w:basedOn w:val="Normal"/>
    <w:link w:val="FooterChar"/>
    <w:uiPriority w:val="99"/>
    <w:unhideWhenUsed/>
    <w:rsid w:val="00903D09"/>
    <w:pPr>
      <w:tabs>
        <w:tab w:val="center" w:pos="4513"/>
        <w:tab w:val="right" w:pos="9026"/>
      </w:tabs>
    </w:pPr>
    <w:rPr>
      <w:b/>
      <w:sz w:val="18"/>
      <w:szCs w:val="18"/>
    </w:rPr>
  </w:style>
  <w:style w:type="character" w:customStyle="1" w:styleId="FooterChar">
    <w:name w:val="Footer Char"/>
    <w:basedOn w:val="DefaultParagraphFont"/>
    <w:link w:val="Footer"/>
    <w:uiPriority w:val="99"/>
    <w:rsid w:val="00903D09"/>
    <w:rPr>
      <w:b/>
      <w:color w:val="281257" w:themeColor="accent1"/>
      <w:sz w:val="18"/>
      <w:szCs w:val="18"/>
    </w:rPr>
  </w:style>
  <w:style w:type="paragraph" w:customStyle="1" w:styleId="BasicParagraph">
    <w:name w:val="[Basic Paragraph]"/>
    <w:basedOn w:val="Normal"/>
    <w:uiPriority w:val="99"/>
    <w:rsid w:val="005E2514"/>
    <w:pPr>
      <w:autoSpaceDE w:val="0"/>
      <w:autoSpaceDN w:val="0"/>
      <w:adjustRightInd w:val="0"/>
      <w:spacing w:line="288" w:lineRule="auto"/>
      <w:textAlignment w:val="center"/>
    </w:pPr>
    <w:rPr>
      <w:rFonts w:ascii="MinionPro-Regular" w:hAnsi="MinionPro-Regular" w:cs="MinionPro-Regular"/>
    </w:rPr>
  </w:style>
  <w:style w:type="character" w:styleId="PageNumber">
    <w:name w:val="page number"/>
    <w:basedOn w:val="DefaultParagraphFont"/>
    <w:uiPriority w:val="99"/>
    <w:semiHidden/>
    <w:unhideWhenUsed/>
    <w:rsid w:val="007232AB"/>
  </w:style>
  <w:style w:type="paragraph" w:styleId="Title">
    <w:name w:val="Title"/>
    <w:basedOn w:val="Normal"/>
    <w:next w:val="Normal"/>
    <w:link w:val="TitleChar"/>
    <w:qFormat/>
    <w:rsid w:val="00F90B92"/>
    <w:rPr>
      <w:rFonts w:asciiTheme="majorHAnsi" w:hAnsiTheme="majorHAnsi" w:cstheme="majorHAnsi"/>
      <w:b/>
      <w:bCs/>
      <w:sz w:val="72"/>
      <w:szCs w:val="72"/>
    </w:rPr>
  </w:style>
  <w:style w:type="character" w:customStyle="1" w:styleId="TitleChar">
    <w:name w:val="Title Char"/>
    <w:basedOn w:val="DefaultParagraphFont"/>
    <w:link w:val="Title"/>
    <w:rsid w:val="0058340D"/>
    <w:rPr>
      <w:rFonts w:asciiTheme="majorHAnsi" w:hAnsiTheme="majorHAnsi" w:cstheme="majorHAnsi"/>
      <w:b/>
      <w:bCs/>
      <w:color w:val="281257" w:themeColor="accent1"/>
      <w:sz w:val="72"/>
      <w:szCs w:val="72"/>
    </w:rPr>
  </w:style>
  <w:style w:type="character" w:customStyle="1" w:styleId="Heading4Char">
    <w:name w:val="Heading 4 Char"/>
    <w:basedOn w:val="DefaultParagraphFont"/>
    <w:link w:val="Heading4"/>
    <w:uiPriority w:val="9"/>
    <w:semiHidden/>
    <w:rsid w:val="00BA1847"/>
    <w:rPr>
      <w:rFonts w:asciiTheme="majorHAnsi" w:eastAsiaTheme="majorEastAsia" w:hAnsiTheme="majorHAnsi" w:cstheme="majorBidi"/>
      <w:b/>
      <w:iCs/>
      <w:color w:val="281257" w:themeColor="accent1"/>
      <w:szCs w:val="20"/>
    </w:rPr>
  </w:style>
  <w:style w:type="character" w:customStyle="1" w:styleId="Heading2Char">
    <w:name w:val="Heading 2 Char"/>
    <w:basedOn w:val="DefaultParagraphFont"/>
    <w:link w:val="Heading2"/>
    <w:uiPriority w:val="4"/>
    <w:rsid w:val="00BA1847"/>
    <w:rPr>
      <w:rFonts w:ascii="Calibri" w:eastAsiaTheme="majorEastAsia" w:hAnsi="Calibri" w:cstheme="majorBidi"/>
      <w:b/>
      <w:bCs/>
      <w:color w:val="281257" w:themeColor="accent1"/>
      <w:sz w:val="32"/>
      <w:szCs w:val="32"/>
      <w:lang w:eastAsia="ja-JP"/>
    </w:rPr>
  </w:style>
  <w:style w:type="paragraph" w:customStyle="1" w:styleId="Bulletlist">
    <w:name w:val="Bullet list"/>
    <w:basedOn w:val="ListBullet"/>
    <w:link w:val="BulletlistChar"/>
    <w:uiPriority w:val="6"/>
    <w:qFormat/>
    <w:rsid w:val="004362B4"/>
    <w:pPr>
      <w:numPr>
        <w:numId w:val="13"/>
      </w:numPr>
      <w:spacing w:before="0" w:after="240"/>
      <w:contextualSpacing w:val="0"/>
    </w:pPr>
  </w:style>
  <w:style w:type="paragraph" w:customStyle="1" w:styleId="Numberedlist">
    <w:name w:val="Numbered list"/>
    <w:basedOn w:val="ListParagraph"/>
    <w:link w:val="NumberedlistChar"/>
    <w:uiPriority w:val="7"/>
    <w:qFormat/>
    <w:rsid w:val="004362B4"/>
    <w:pPr>
      <w:numPr>
        <w:numId w:val="10"/>
      </w:numPr>
      <w:spacing w:after="240"/>
      <w:contextualSpacing w:val="0"/>
    </w:pPr>
    <w:rPr>
      <w:rFonts w:cs="Times New Roman"/>
      <w:lang w:eastAsia="ja-JP"/>
    </w:rPr>
  </w:style>
  <w:style w:type="character" w:customStyle="1" w:styleId="BulletlistChar">
    <w:name w:val="Bullet list Char"/>
    <w:basedOn w:val="DefaultParagraphFont"/>
    <w:link w:val="Bulletlist"/>
    <w:uiPriority w:val="6"/>
    <w:rsid w:val="004362B4"/>
    <w:rPr>
      <w:color w:val="281257" w:themeColor="accent1"/>
      <w:lang w:val="en-US"/>
    </w:rPr>
  </w:style>
  <w:style w:type="character" w:customStyle="1" w:styleId="NumberedlistChar">
    <w:name w:val="Numbered list Char"/>
    <w:basedOn w:val="DefaultParagraphFont"/>
    <w:link w:val="Numberedlist"/>
    <w:uiPriority w:val="7"/>
    <w:rsid w:val="004362B4"/>
    <w:rPr>
      <w:rFonts w:cs="Times New Roman"/>
      <w:color w:val="281257" w:themeColor="accent1"/>
      <w:szCs w:val="20"/>
      <w:lang w:eastAsia="ja-JP"/>
    </w:rPr>
  </w:style>
  <w:style w:type="paragraph" w:styleId="ListParagraph">
    <w:name w:val="List Paragraph"/>
    <w:basedOn w:val="Normal"/>
    <w:uiPriority w:val="34"/>
    <w:qFormat/>
    <w:rsid w:val="00F4205A"/>
    <w:pPr>
      <w:ind w:left="720"/>
      <w:contextualSpacing/>
    </w:pPr>
  </w:style>
  <w:style w:type="character" w:customStyle="1" w:styleId="Heading3Char">
    <w:name w:val="Heading 3 Char"/>
    <w:basedOn w:val="DefaultParagraphFont"/>
    <w:link w:val="Heading3"/>
    <w:uiPriority w:val="9"/>
    <w:rsid w:val="00BA1847"/>
    <w:rPr>
      <w:b/>
      <w:color w:val="281257" w:themeColor="accent1"/>
      <w:sz w:val="28"/>
      <w:lang w:eastAsia="ja-JP"/>
    </w:rPr>
  </w:style>
  <w:style w:type="character" w:customStyle="1" w:styleId="Heading5Char">
    <w:name w:val="Heading 5 Char"/>
    <w:basedOn w:val="DefaultParagraphFont"/>
    <w:link w:val="Heading5"/>
    <w:uiPriority w:val="9"/>
    <w:semiHidden/>
    <w:rsid w:val="003E5B3E"/>
    <w:rPr>
      <w:rFonts w:asciiTheme="majorHAnsi" w:eastAsiaTheme="majorEastAsia" w:hAnsiTheme="majorHAnsi" w:cstheme="majorBidi"/>
      <w:b/>
      <w:color w:val="281257" w:themeColor="accent1"/>
      <w:szCs w:val="20"/>
    </w:rPr>
  </w:style>
  <w:style w:type="paragraph" w:styleId="Date">
    <w:name w:val="Date"/>
    <w:basedOn w:val="Normal"/>
    <w:next w:val="Normal"/>
    <w:link w:val="DateChar"/>
    <w:uiPriority w:val="99"/>
    <w:unhideWhenUsed/>
    <w:rsid w:val="00903D09"/>
    <w:rPr>
      <w:bCs/>
      <w:color w:val="FFFFFF" w:themeColor="background1"/>
      <w:sz w:val="36"/>
      <w:szCs w:val="36"/>
    </w:rPr>
  </w:style>
  <w:style w:type="character" w:customStyle="1" w:styleId="DateChar">
    <w:name w:val="Date Char"/>
    <w:basedOn w:val="DefaultParagraphFont"/>
    <w:link w:val="Date"/>
    <w:uiPriority w:val="99"/>
    <w:rsid w:val="00903D09"/>
    <w:rPr>
      <w:bCs/>
      <w:color w:val="FFFFFF" w:themeColor="background1"/>
      <w:sz w:val="36"/>
      <w:szCs w:val="36"/>
    </w:rPr>
  </w:style>
  <w:style w:type="paragraph" w:styleId="Subtitle">
    <w:name w:val="Subtitle"/>
    <w:basedOn w:val="Normal"/>
    <w:next w:val="Normal"/>
    <w:link w:val="SubtitleChar"/>
    <w:uiPriority w:val="1"/>
    <w:qFormat/>
    <w:rsid w:val="00D251D1"/>
    <w:pPr>
      <w:numPr>
        <w:ilvl w:val="1"/>
      </w:numPr>
      <w:spacing w:after="160"/>
    </w:pPr>
    <w:rPr>
      <w:spacing w:val="15"/>
      <w:sz w:val="48"/>
      <w:szCs w:val="48"/>
    </w:rPr>
  </w:style>
  <w:style w:type="character" w:customStyle="1" w:styleId="SubtitleChar">
    <w:name w:val="Subtitle Char"/>
    <w:basedOn w:val="DefaultParagraphFont"/>
    <w:link w:val="Subtitle"/>
    <w:uiPriority w:val="1"/>
    <w:rsid w:val="0058340D"/>
    <w:rPr>
      <w:color w:val="281257" w:themeColor="accent1"/>
      <w:spacing w:val="15"/>
      <w:sz w:val="48"/>
      <w:szCs w:val="48"/>
    </w:rPr>
  </w:style>
  <w:style w:type="character" w:customStyle="1" w:styleId="Heading6Char">
    <w:name w:val="Heading 6 Char"/>
    <w:basedOn w:val="DefaultParagraphFont"/>
    <w:link w:val="Heading6"/>
    <w:uiPriority w:val="9"/>
    <w:semiHidden/>
    <w:rsid w:val="00D37407"/>
    <w:rPr>
      <w:rFonts w:asciiTheme="majorHAnsi" w:eastAsiaTheme="majorEastAsia" w:hAnsiTheme="majorHAnsi" w:cstheme="majorBidi"/>
      <w:color w:val="F6C112" w:themeColor="text2"/>
      <w:sz w:val="22"/>
      <w:szCs w:val="20"/>
    </w:rPr>
  </w:style>
  <w:style w:type="character" w:customStyle="1" w:styleId="Heading7Char">
    <w:name w:val="Heading 7 Char"/>
    <w:basedOn w:val="DefaultParagraphFont"/>
    <w:link w:val="Heading7"/>
    <w:uiPriority w:val="9"/>
    <w:semiHidden/>
    <w:rsid w:val="00D37407"/>
    <w:rPr>
      <w:rFonts w:asciiTheme="majorHAnsi" w:eastAsiaTheme="majorEastAsia" w:hAnsiTheme="majorHAnsi" w:cstheme="majorBidi"/>
      <w:i/>
      <w:iCs/>
      <w:color w:val="F6C112" w:themeColor="text2"/>
      <w:sz w:val="22"/>
      <w:szCs w:val="20"/>
    </w:rPr>
  </w:style>
  <w:style w:type="character" w:customStyle="1" w:styleId="Heading8Char">
    <w:name w:val="Heading 8 Char"/>
    <w:basedOn w:val="DefaultParagraphFont"/>
    <w:link w:val="Heading8"/>
    <w:uiPriority w:val="9"/>
    <w:semiHidden/>
    <w:rsid w:val="00D37407"/>
    <w:rPr>
      <w:rFonts w:asciiTheme="majorHAnsi" w:eastAsiaTheme="majorEastAsia" w:hAnsiTheme="majorHAnsi" w:cstheme="majorBidi"/>
      <w:color w:val="272727" w:themeColor="text1" w:themeTint="D8"/>
      <w:sz w:val="21"/>
      <w:szCs w:val="21"/>
    </w:rPr>
  </w:style>
  <w:style w:type="paragraph" w:styleId="TOCHeading">
    <w:name w:val="TOC Heading"/>
    <w:basedOn w:val="Heading1"/>
    <w:next w:val="Normal"/>
    <w:uiPriority w:val="39"/>
    <w:semiHidden/>
    <w:unhideWhenUsed/>
    <w:qFormat/>
    <w:rsid w:val="00065A79"/>
    <w:pPr>
      <w:outlineLvl w:val="9"/>
    </w:pPr>
    <w:rPr>
      <w:sz w:val="32"/>
      <w:szCs w:val="32"/>
    </w:rPr>
  </w:style>
  <w:style w:type="paragraph" w:styleId="FootnoteText">
    <w:name w:val="footnote text"/>
    <w:basedOn w:val="Normal"/>
    <w:link w:val="FootnoteTextChar"/>
    <w:uiPriority w:val="99"/>
    <w:unhideWhenUsed/>
    <w:rsid w:val="00FB5AFC"/>
    <w:rPr>
      <w:color w:val="000000" w:themeColor="text1"/>
      <w:sz w:val="20"/>
    </w:rPr>
  </w:style>
  <w:style w:type="character" w:customStyle="1" w:styleId="FootnoteTextChar">
    <w:name w:val="Footnote Text Char"/>
    <w:basedOn w:val="DefaultParagraphFont"/>
    <w:link w:val="FootnoteText"/>
    <w:uiPriority w:val="99"/>
    <w:rsid w:val="00FB5AFC"/>
    <w:rPr>
      <w:color w:val="000000" w:themeColor="text1"/>
      <w:sz w:val="20"/>
      <w:szCs w:val="20"/>
    </w:rPr>
  </w:style>
  <w:style w:type="character" w:styleId="FootnoteReference">
    <w:name w:val="footnote reference"/>
    <w:basedOn w:val="DefaultParagraphFont"/>
    <w:uiPriority w:val="99"/>
    <w:unhideWhenUsed/>
    <w:qFormat/>
    <w:rsid w:val="00D251D1"/>
  </w:style>
  <w:style w:type="paragraph" w:customStyle="1" w:styleId="Bodycopybold">
    <w:name w:val="Body copy bold"/>
    <w:basedOn w:val="Normal"/>
    <w:uiPriority w:val="5"/>
    <w:qFormat/>
    <w:rsid w:val="007219C0"/>
    <w:pPr>
      <w:spacing w:after="240"/>
    </w:pPr>
    <w:rPr>
      <w:b/>
      <w:bCs/>
      <w:szCs w:val="22"/>
      <w:lang w:val="en-US"/>
    </w:rPr>
  </w:style>
  <w:style w:type="paragraph" w:customStyle="1" w:styleId="Bodycopyitalic">
    <w:name w:val="Body copy italic"/>
    <w:basedOn w:val="Normal"/>
    <w:uiPriority w:val="5"/>
    <w:qFormat/>
    <w:rsid w:val="007219C0"/>
    <w:pPr>
      <w:spacing w:after="240"/>
    </w:pPr>
    <w:rPr>
      <w:i/>
      <w:iCs/>
      <w:szCs w:val="22"/>
      <w:lang w:val="en-US"/>
    </w:rPr>
  </w:style>
  <w:style w:type="paragraph" w:customStyle="1" w:styleId="Bodycopybolditalic">
    <w:name w:val="Body copy bold italic"/>
    <w:basedOn w:val="Normal"/>
    <w:uiPriority w:val="5"/>
    <w:qFormat/>
    <w:rsid w:val="007219C0"/>
    <w:pPr>
      <w:spacing w:after="240"/>
    </w:pPr>
    <w:rPr>
      <w:b/>
      <w:bCs/>
      <w:i/>
      <w:iCs/>
      <w:szCs w:val="22"/>
      <w:lang w:val="en-US"/>
    </w:rPr>
  </w:style>
  <w:style w:type="paragraph" w:customStyle="1" w:styleId="Bodycopyunderlined">
    <w:name w:val="Body copy underlined"/>
    <w:basedOn w:val="Normal"/>
    <w:uiPriority w:val="5"/>
    <w:qFormat/>
    <w:rsid w:val="007219C0"/>
    <w:pPr>
      <w:spacing w:after="240"/>
    </w:pPr>
    <w:rPr>
      <w:szCs w:val="22"/>
      <w:u w:val="single"/>
      <w:lang w:val="en-US"/>
    </w:rPr>
  </w:style>
  <w:style w:type="paragraph" w:styleId="ListBullet">
    <w:name w:val="List Bullet"/>
    <w:basedOn w:val="Normal"/>
    <w:uiPriority w:val="99"/>
    <w:semiHidden/>
    <w:qFormat/>
    <w:rsid w:val="00903D09"/>
    <w:pPr>
      <w:numPr>
        <w:numId w:val="6"/>
      </w:numPr>
      <w:spacing w:before="40"/>
      <w:contextualSpacing/>
    </w:pPr>
    <w:rPr>
      <w:szCs w:val="24"/>
      <w:lang w:val="en-US"/>
    </w:rPr>
  </w:style>
  <w:style w:type="paragraph" w:customStyle="1" w:styleId="Authorsnames">
    <w:name w:val="Authors names"/>
    <w:basedOn w:val="Normal"/>
    <w:rsid w:val="00903D09"/>
    <w:pPr>
      <w:spacing w:after="120"/>
    </w:pPr>
    <w:rPr>
      <w:color w:val="FFFFFF" w:themeColor="background1"/>
      <w:sz w:val="36"/>
      <w:szCs w:val="36"/>
    </w:rPr>
  </w:style>
  <w:style w:type="paragraph" w:customStyle="1" w:styleId="Bodycopy">
    <w:name w:val="Body copy"/>
    <w:basedOn w:val="Normal"/>
    <w:uiPriority w:val="3"/>
    <w:qFormat/>
    <w:rsid w:val="007219C0"/>
    <w:pPr>
      <w:spacing w:after="240"/>
    </w:pPr>
    <w:rPr>
      <w:szCs w:val="22"/>
      <w:lang w:val="en-US"/>
    </w:rPr>
  </w:style>
  <w:style w:type="paragraph" w:styleId="Caption">
    <w:name w:val="caption"/>
    <w:basedOn w:val="Normal"/>
    <w:next w:val="Normal"/>
    <w:uiPriority w:val="35"/>
    <w:unhideWhenUsed/>
    <w:qFormat/>
    <w:rsid w:val="009D290A"/>
    <w:pPr>
      <w:spacing w:before="120" w:after="200"/>
    </w:pPr>
    <w:rPr>
      <w:i/>
      <w:iCs/>
      <w:szCs w:val="18"/>
    </w:rPr>
  </w:style>
  <w:style w:type="table" w:styleId="TableGrid">
    <w:name w:val="Table Grid"/>
    <w:basedOn w:val="TableNormal"/>
    <w:uiPriority w:val="39"/>
    <w:rsid w:val="009C1F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GilesTable">
    <w:name w:val="St Giles Table"/>
    <w:basedOn w:val="TableNormal"/>
    <w:uiPriority w:val="99"/>
    <w:rsid w:val="003B6B20"/>
    <w:tblPr>
      <w:tblStyleRowBandSize w:val="1"/>
      <w:tblBorders>
        <w:top w:val="single" w:sz="4" w:space="0" w:color="281257" w:themeColor="accent1"/>
        <w:left w:val="single" w:sz="4" w:space="0" w:color="281257" w:themeColor="accent1"/>
        <w:bottom w:val="single" w:sz="4" w:space="0" w:color="281257" w:themeColor="accent1"/>
        <w:right w:val="single" w:sz="4" w:space="0" w:color="281257" w:themeColor="accent1"/>
        <w:insideH w:val="single" w:sz="4" w:space="0" w:color="281257" w:themeColor="accent1"/>
        <w:insideV w:val="single" w:sz="4" w:space="0" w:color="281257" w:themeColor="accent1"/>
      </w:tblBorders>
      <w:tblCellMar>
        <w:top w:w="108" w:type="dxa"/>
        <w:bottom w:w="108" w:type="dxa"/>
      </w:tblCellMar>
    </w:tblPr>
    <w:tcPr>
      <w:shd w:val="clear" w:color="auto" w:fill="auto"/>
    </w:tcPr>
    <w:tblStylePr w:type="firstRow">
      <w:pPr>
        <w:jc w:val="left"/>
      </w:pPr>
      <w:rPr>
        <w:rFonts w:asciiTheme="majorHAnsi" w:hAnsiTheme="majorHAnsi"/>
        <w:b w:val="0"/>
        <w:bCs/>
        <w:i w:val="0"/>
        <w:iCs w:val="0"/>
        <w:color w:val="FFFFFF" w:themeColor="background1"/>
        <w:sz w:val="24"/>
      </w:rPr>
      <w:tblPr/>
      <w:tcPr>
        <w:shd w:val="clear" w:color="auto" w:fill="281257" w:themeFill="accent1"/>
      </w:tcPr>
    </w:tblStylePr>
    <w:tblStylePr w:type="lastRow">
      <w:rPr>
        <w:rFonts w:asciiTheme="minorHAnsi" w:hAnsiTheme="minorHAnsi"/>
        <w:b/>
        <w:color w:val="000000"/>
        <w:sz w:val="22"/>
      </w:rPr>
      <w:tblPr/>
      <w:tcPr>
        <w:shd w:val="clear" w:color="auto" w:fill="F6F5F8" w:themeFill="accent3" w:themeFillTint="33"/>
      </w:tcPr>
    </w:tblStylePr>
    <w:tblStylePr w:type="band2Horz">
      <w:tblPr/>
      <w:tcPr>
        <w:shd w:val="clear" w:color="auto" w:fill="FFFFFF" w:themeFill="background1"/>
      </w:tcPr>
    </w:tblStylePr>
  </w:style>
  <w:style w:type="character" w:styleId="Hyperlink">
    <w:name w:val="Hyperlink"/>
    <w:basedOn w:val="DefaultParagraphFont"/>
    <w:uiPriority w:val="99"/>
    <w:unhideWhenUsed/>
    <w:rsid w:val="00030CC8"/>
    <w:rPr>
      <w:color w:val="3564BF"/>
      <w:u w:val="single"/>
    </w:rPr>
  </w:style>
  <w:style w:type="character" w:styleId="FollowedHyperlink">
    <w:name w:val="FollowedHyperlink"/>
    <w:basedOn w:val="DefaultParagraphFont"/>
    <w:uiPriority w:val="99"/>
    <w:semiHidden/>
    <w:unhideWhenUsed/>
    <w:rsid w:val="00B369E8"/>
    <w:rPr>
      <w:color w:val="F8DA70" w:themeColor="accent5"/>
      <w:u w:val="single"/>
    </w:rPr>
  </w:style>
  <w:style w:type="paragraph" w:customStyle="1" w:styleId="SeriesTitle">
    <w:name w:val="Series Title"/>
    <w:basedOn w:val="Normal"/>
    <w:rsid w:val="00257F17"/>
    <w:rPr>
      <w:b/>
      <w:bCs/>
      <w:color w:val="FFFFFF" w:themeColor="background1"/>
    </w:rPr>
  </w:style>
  <w:style w:type="paragraph" w:customStyle="1" w:styleId="Webaddress">
    <w:name w:val="Web address"/>
    <w:basedOn w:val="Normal"/>
    <w:rsid w:val="00B225D6"/>
    <w:rPr>
      <w:b/>
      <w:color w:val="FFFFFF" w:themeColor="background1"/>
      <w:szCs w:val="28"/>
    </w:rPr>
  </w:style>
  <w:style w:type="paragraph" w:customStyle="1" w:styleId="Largebulletlist">
    <w:name w:val="Large bullet list"/>
    <w:basedOn w:val="Bulletlist"/>
    <w:uiPriority w:val="6"/>
    <w:qFormat/>
    <w:rsid w:val="00903D09"/>
    <w:pPr>
      <w:numPr>
        <w:numId w:val="8"/>
      </w:numPr>
    </w:pPr>
    <w:rPr>
      <w:sz w:val="28"/>
      <w:szCs w:val="28"/>
      <w:lang w:eastAsia="ja-JP"/>
    </w:rPr>
  </w:style>
  <w:style w:type="paragraph" w:customStyle="1" w:styleId="Tableheading">
    <w:name w:val="Table heading"/>
    <w:basedOn w:val="Normal"/>
    <w:uiPriority w:val="8"/>
    <w:qFormat/>
    <w:rsid w:val="004362B4"/>
    <w:rPr>
      <w:rFonts w:asciiTheme="majorHAnsi" w:hAnsiTheme="majorHAnsi"/>
      <w:b/>
      <w:bCs/>
      <w:color w:val="FFFFFF" w:themeColor="background1"/>
    </w:rPr>
  </w:style>
  <w:style w:type="paragraph" w:customStyle="1" w:styleId="Bodycopyboldunderlined">
    <w:name w:val="Body copy bold underlined"/>
    <w:basedOn w:val="Normal"/>
    <w:uiPriority w:val="5"/>
    <w:qFormat/>
    <w:rsid w:val="007219C0"/>
    <w:pPr>
      <w:spacing w:after="240"/>
    </w:pPr>
    <w:rPr>
      <w:b/>
      <w:bCs/>
      <w:i/>
      <w:iCs/>
      <w:szCs w:val="22"/>
      <w:u w:val="single"/>
    </w:rPr>
  </w:style>
  <w:style w:type="character" w:styleId="PlaceholderText">
    <w:name w:val="Placeholder Text"/>
    <w:basedOn w:val="DefaultParagraphFont"/>
    <w:uiPriority w:val="99"/>
    <w:semiHidden/>
    <w:rsid w:val="00FB31EE"/>
    <w:rPr>
      <w:color w:val="808080"/>
    </w:rPr>
  </w:style>
  <w:style w:type="paragraph" w:customStyle="1" w:styleId="TableText">
    <w:name w:val="Table Text"/>
    <w:basedOn w:val="Bodycopy"/>
    <w:qFormat/>
    <w:rsid w:val="003B6B20"/>
    <w:pPr>
      <w:spacing w:after="0"/>
    </w:pPr>
  </w:style>
  <w:style w:type="paragraph" w:styleId="BalloonText">
    <w:name w:val="Balloon Text"/>
    <w:basedOn w:val="Normal"/>
    <w:link w:val="BalloonTextChar"/>
    <w:uiPriority w:val="99"/>
    <w:semiHidden/>
    <w:unhideWhenUsed/>
    <w:rsid w:val="00D45A57"/>
    <w:rPr>
      <w:rFonts w:ascii="Tahoma" w:hAnsi="Tahoma" w:cs="Tahoma"/>
      <w:sz w:val="16"/>
      <w:szCs w:val="16"/>
    </w:rPr>
  </w:style>
  <w:style w:type="character" w:customStyle="1" w:styleId="BalloonTextChar">
    <w:name w:val="Balloon Text Char"/>
    <w:basedOn w:val="DefaultParagraphFont"/>
    <w:link w:val="BalloonText"/>
    <w:uiPriority w:val="99"/>
    <w:semiHidden/>
    <w:rsid w:val="00D45A57"/>
    <w:rPr>
      <w:rFonts w:ascii="Tahoma" w:hAnsi="Tahoma" w:cs="Tahoma"/>
      <w:color w:val="281257" w:themeColor="accent1"/>
      <w:sz w:val="16"/>
      <w:szCs w:val="16"/>
    </w:rPr>
  </w:style>
  <w:style w:type="character" w:styleId="CommentReference">
    <w:name w:val="annotation reference"/>
    <w:basedOn w:val="DefaultParagraphFont"/>
    <w:uiPriority w:val="99"/>
    <w:semiHidden/>
    <w:unhideWhenUsed/>
    <w:rsid w:val="00D45A57"/>
    <w:rPr>
      <w:sz w:val="16"/>
      <w:szCs w:val="16"/>
    </w:rPr>
  </w:style>
  <w:style w:type="paragraph" w:styleId="CommentText">
    <w:name w:val="annotation text"/>
    <w:basedOn w:val="Normal"/>
    <w:link w:val="CommentTextChar"/>
    <w:uiPriority w:val="99"/>
    <w:semiHidden/>
    <w:unhideWhenUsed/>
    <w:rsid w:val="00D45A57"/>
    <w:rPr>
      <w:sz w:val="20"/>
    </w:rPr>
  </w:style>
  <w:style w:type="character" w:customStyle="1" w:styleId="CommentTextChar">
    <w:name w:val="Comment Text Char"/>
    <w:basedOn w:val="DefaultParagraphFont"/>
    <w:link w:val="CommentText"/>
    <w:uiPriority w:val="99"/>
    <w:semiHidden/>
    <w:rsid w:val="00D45A57"/>
    <w:rPr>
      <w:color w:val="281257" w:themeColor="accent1"/>
      <w:sz w:val="20"/>
      <w:szCs w:val="20"/>
    </w:rPr>
  </w:style>
  <w:style w:type="paragraph" w:styleId="CommentSubject">
    <w:name w:val="annotation subject"/>
    <w:basedOn w:val="CommentText"/>
    <w:next w:val="CommentText"/>
    <w:link w:val="CommentSubjectChar"/>
    <w:uiPriority w:val="99"/>
    <w:semiHidden/>
    <w:unhideWhenUsed/>
    <w:rsid w:val="00D45A57"/>
    <w:rPr>
      <w:b/>
      <w:bCs/>
    </w:rPr>
  </w:style>
  <w:style w:type="character" w:customStyle="1" w:styleId="CommentSubjectChar">
    <w:name w:val="Comment Subject Char"/>
    <w:basedOn w:val="CommentTextChar"/>
    <w:link w:val="CommentSubject"/>
    <w:uiPriority w:val="99"/>
    <w:semiHidden/>
    <w:rsid w:val="00D45A57"/>
    <w:rPr>
      <w:b/>
      <w:bCs/>
      <w:color w:val="281257" w:themeColor="accent1"/>
      <w:sz w:val="20"/>
      <w:szCs w:val="20"/>
    </w:rPr>
  </w:style>
  <w:style w:type="character" w:styleId="Emphasis">
    <w:name w:val="Emphasis"/>
    <w:basedOn w:val="DefaultParagraphFont"/>
    <w:uiPriority w:val="20"/>
    <w:qFormat/>
    <w:rsid w:val="00F01D6B"/>
    <w:rPr>
      <w:i/>
      <w:iCs/>
    </w:rPr>
  </w:style>
  <w:style w:type="paragraph" w:styleId="NormalWeb">
    <w:name w:val="Normal (Web)"/>
    <w:basedOn w:val="Normal"/>
    <w:uiPriority w:val="99"/>
    <w:semiHidden/>
    <w:unhideWhenUsed/>
    <w:rsid w:val="00DC4377"/>
    <w:pPr>
      <w:spacing w:before="100" w:beforeAutospacing="1" w:after="100" w:afterAutospacing="1"/>
    </w:pPr>
    <w:rPr>
      <w:rFonts w:ascii="Times New Roman" w:eastAsia="Times New Roman" w:hAnsi="Times New Roman" w:cs="Times New Roman"/>
      <w:color w:val="auto"/>
      <w:szCs w:val="24"/>
      <w:lang w:eastAsia="en-GB"/>
    </w:rPr>
  </w:style>
  <w:style w:type="character" w:styleId="UnresolvedMention">
    <w:name w:val="Unresolved Mention"/>
    <w:basedOn w:val="DefaultParagraphFont"/>
    <w:uiPriority w:val="99"/>
    <w:semiHidden/>
    <w:unhideWhenUsed/>
    <w:rsid w:val="00D75349"/>
    <w:rPr>
      <w:color w:val="605E5C"/>
      <w:shd w:val="clear" w:color="auto" w:fill="E1DFDD"/>
    </w:rPr>
  </w:style>
  <w:style w:type="paragraph" w:styleId="Revision">
    <w:name w:val="Revision"/>
    <w:hidden/>
    <w:uiPriority w:val="99"/>
    <w:semiHidden/>
    <w:rsid w:val="004D7BCB"/>
    <w:rPr>
      <w:color w:val="281257" w:themeColor="accent1"/>
      <w:szCs w:val="20"/>
    </w:rPr>
  </w:style>
  <w:style w:type="paragraph" w:customStyle="1" w:styleId="PolicyHeading">
    <w:name w:val="Policy Heading"/>
    <w:basedOn w:val="Normal"/>
    <w:next w:val="Heading1"/>
    <w:link w:val="PolicyHeadingChar"/>
    <w:qFormat/>
    <w:rsid w:val="00082A62"/>
    <w:pPr>
      <w:spacing w:before="240" w:after="360"/>
      <w:ind w:left="567" w:hanging="567"/>
      <w:outlineLvl w:val="0"/>
    </w:pPr>
    <w:rPr>
      <w:rFonts w:asciiTheme="majorHAnsi" w:eastAsiaTheme="majorEastAsia" w:hAnsiTheme="majorHAnsi" w:cstheme="minorHAnsi"/>
      <w:b/>
      <w:bCs/>
      <w:spacing w:val="-10"/>
      <w:sz w:val="36"/>
      <w:szCs w:val="36"/>
    </w:rPr>
  </w:style>
  <w:style w:type="character" w:customStyle="1" w:styleId="PolicyHeadingChar">
    <w:name w:val="Policy Heading Char"/>
    <w:basedOn w:val="DefaultParagraphFont"/>
    <w:link w:val="PolicyHeading"/>
    <w:rsid w:val="00082A62"/>
    <w:rPr>
      <w:rFonts w:asciiTheme="majorHAnsi" w:eastAsiaTheme="majorEastAsia" w:hAnsiTheme="majorHAnsi" w:cstheme="minorHAnsi"/>
      <w:b/>
      <w:bCs/>
      <w:color w:val="281257" w:themeColor="accent1"/>
      <w:spacing w:val="-1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05247">
      <w:bodyDiv w:val="1"/>
      <w:marLeft w:val="0"/>
      <w:marRight w:val="0"/>
      <w:marTop w:val="0"/>
      <w:marBottom w:val="0"/>
      <w:divBdr>
        <w:top w:val="none" w:sz="0" w:space="0" w:color="auto"/>
        <w:left w:val="none" w:sz="0" w:space="0" w:color="auto"/>
        <w:bottom w:val="none" w:sz="0" w:space="0" w:color="auto"/>
        <w:right w:val="none" w:sz="0" w:space="0" w:color="auto"/>
      </w:divBdr>
    </w:div>
    <w:div w:id="479613685">
      <w:bodyDiv w:val="1"/>
      <w:marLeft w:val="0"/>
      <w:marRight w:val="0"/>
      <w:marTop w:val="0"/>
      <w:marBottom w:val="0"/>
      <w:divBdr>
        <w:top w:val="none" w:sz="0" w:space="0" w:color="auto"/>
        <w:left w:val="none" w:sz="0" w:space="0" w:color="auto"/>
        <w:bottom w:val="none" w:sz="0" w:space="0" w:color="auto"/>
        <w:right w:val="none" w:sz="0" w:space="0" w:color="auto"/>
      </w:divBdr>
    </w:div>
    <w:div w:id="580873939">
      <w:bodyDiv w:val="1"/>
      <w:marLeft w:val="0"/>
      <w:marRight w:val="0"/>
      <w:marTop w:val="0"/>
      <w:marBottom w:val="0"/>
      <w:divBdr>
        <w:top w:val="none" w:sz="0" w:space="0" w:color="auto"/>
        <w:left w:val="none" w:sz="0" w:space="0" w:color="auto"/>
        <w:bottom w:val="none" w:sz="0" w:space="0" w:color="auto"/>
        <w:right w:val="none" w:sz="0" w:space="0" w:color="auto"/>
      </w:divBdr>
    </w:div>
    <w:div w:id="590624943">
      <w:bodyDiv w:val="1"/>
      <w:marLeft w:val="0"/>
      <w:marRight w:val="0"/>
      <w:marTop w:val="1350"/>
      <w:marBottom w:val="0"/>
      <w:divBdr>
        <w:top w:val="none" w:sz="0" w:space="0" w:color="auto"/>
        <w:left w:val="none" w:sz="0" w:space="0" w:color="auto"/>
        <w:bottom w:val="none" w:sz="0" w:space="0" w:color="auto"/>
        <w:right w:val="none" w:sz="0" w:space="0" w:color="auto"/>
      </w:divBdr>
      <w:divsChild>
        <w:div w:id="1405032717">
          <w:marLeft w:val="0"/>
          <w:marRight w:val="0"/>
          <w:marTop w:val="300"/>
          <w:marBottom w:val="0"/>
          <w:divBdr>
            <w:top w:val="none" w:sz="0" w:space="0" w:color="auto"/>
            <w:left w:val="none" w:sz="0" w:space="0" w:color="auto"/>
            <w:bottom w:val="none" w:sz="0" w:space="0" w:color="auto"/>
            <w:right w:val="none" w:sz="0" w:space="0" w:color="auto"/>
          </w:divBdr>
          <w:divsChild>
            <w:div w:id="664478307">
              <w:marLeft w:val="0"/>
              <w:marRight w:val="0"/>
              <w:marTop w:val="0"/>
              <w:marBottom w:val="0"/>
              <w:divBdr>
                <w:top w:val="none" w:sz="0" w:space="0" w:color="auto"/>
                <w:left w:val="none" w:sz="0" w:space="0" w:color="auto"/>
                <w:bottom w:val="none" w:sz="0" w:space="0" w:color="auto"/>
                <w:right w:val="none" w:sz="0" w:space="0" w:color="auto"/>
              </w:divBdr>
              <w:divsChild>
                <w:div w:id="588539305">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 w:id="828256711">
      <w:bodyDiv w:val="1"/>
      <w:marLeft w:val="0"/>
      <w:marRight w:val="0"/>
      <w:marTop w:val="0"/>
      <w:marBottom w:val="0"/>
      <w:divBdr>
        <w:top w:val="none" w:sz="0" w:space="0" w:color="auto"/>
        <w:left w:val="none" w:sz="0" w:space="0" w:color="auto"/>
        <w:bottom w:val="none" w:sz="0" w:space="0" w:color="auto"/>
        <w:right w:val="none" w:sz="0" w:space="0" w:color="auto"/>
      </w:divBdr>
    </w:div>
    <w:div w:id="848252094">
      <w:bodyDiv w:val="1"/>
      <w:marLeft w:val="0"/>
      <w:marRight w:val="0"/>
      <w:marTop w:val="0"/>
      <w:marBottom w:val="0"/>
      <w:divBdr>
        <w:top w:val="none" w:sz="0" w:space="0" w:color="auto"/>
        <w:left w:val="none" w:sz="0" w:space="0" w:color="auto"/>
        <w:bottom w:val="none" w:sz="0" w:space="0" w:color="auto"/>
        <w:right w:val="none" w:sz="0" w:space="0" w:color="auto"/>
      </w:divBdr>
    </w:div>
    <w:div w:id="1070153072">
      <w:bodyDiv w:val="1"/>
      <w:marLeft w:val="0"/>
      <w:marRight w:val="0"/>
      <w:marTop w:val="0"/>
      <w:marBottom w:val="0"/>
      <w:divBdr>
        <w:top w:val="none" w:sz="0" w:space="0" w:color="auto"/>
        <w:left w:val="none" w:sz="0" w:space="0" w:color="auto"/>
        <w:bottom w:val="none" w:sz="0" w:space="0" w:color="auto"/>
        <w:right w:val="none" w:sz="0" w:space="0" w:color="auto"/>
      </w:divBdr>
    </w:div>
    <w:div w:id="1109395262">
      <w:bodyDiv w:val="1"/>
      <w:marLeft w:val="0"/>
      <w:marRight w:val="0"/>
      <w:marTop w:val="0"/>
      <w:marBottom w:val="0"/>
      <w:divBdr>
        <w:top w:val="none" w:sz="0" w:space="0" w:color="auto"/>
        <w:left w:val="none" w:sz="0" w:space="0" w:color="auto"/>
        <w:bottom w:val="none" w:sz="0" w:space="0" w:color="auto"/>
        <w:right w:val="none" w:sz="0" w:space="0" w:color="auto"/>
      </w:divBdr>
    </w:div>
    <w:div w:id="1387139821">
      <w:bodyDiv w:val="1"/>
      <w:marLeft w:val="0"/>
      <w:marRight w:val="0"/>
      <w:marTop w:val="0"/>
      <w:marBottom w:val="0"/>
      <w:divBdr>
        <w:top w:val="none" w:sz="0" w:space="0" w:color="auto"/>
        <w:left w:val="none" w:sz="0" w:space="0" w:color="auto"/>
        <w:bottom w:val="none" w:sz="0" w:space="0" w:color="auto"/>
        <w:right w:val="none" w:sz="0" w:space="0" w:color="auto"/>
      </w:divBdr>
    </w:div>
    <w:div w:id="1496385604">
      <w:bodyDiv w:val="1"/>
      <w:marLeft w:val="0"/>
      <w:marRight w:val="0"/>
      <w:marTop w:val="0"/>
      <w:marBottom w:val="0"/>
      <w:divBdr>
        <w:top w:val="none" w:sz="0" w:space="0" w:color="auto"/>
        <w:left w:val="none" w:sz="0" w:space="0" w:color="auto"/>
        <w:bottom w:val="none" w:sz="0" w:space="0" w:color="auto"/>
        <w:right w:val="none" w:sz="0" w:space="0" w:color="auto"/>
      </w:divBdr>
    </w:div>
    <w:div w:id="1570462365">
      <w:bodyDiv w:val="1"/>
      <w:marLeft w:val="0"/>
      <w:marRight w:val="0"/>
      <w:marTop w:val="0"/>
      <w:marBottom w:val="0"/>
      <w:divBdr>
        <w:top w:val="none" w:sz="0" w:space="0" w:color="auto"/>
        <w:left w:val="none" w:sz="0" w:space="0" w:color="auto"/>
        <w:bottom w:val="none" w:sz="0" w:space="0" w:color="auto"/>
        <w:right w:val="none" w:sz="0" w:space="0" w:color="auto"/>
      </w:divBdr>
    </w:div>
    <w:div w:id="2043706709">
      <w:bodyDiv w:val="1"/>
      <w:marLeft w:val="0"/>
      <w:marRight w:val="0"/>
      <w:marTop w:val="1350"/>
      <w:marBottom w:val="0"/>
      <w:divBdr>
        <w:top w:val="none" w:sz="0" w:space="0" w:color="auto"/>
        <w:left w:val="none" w:sz="0" w:space="0" w:color="auto"/>
        <w:bottom w:val="none" w:sz="0" w:space="0" w:color="auto"/>
        <w:right w:val="none" w:sz="0" w:space="0" w:color="auto"/>
      </w:divBdr>
      <w:divsChild>
        <w:div w:id="1881280720">
          <w:marLeft w:val="0"/>
          <w:marRight w:val="0"/>
          <w:marTop w:val="300"/>
          <w:marBottom w:val="0"/>
          <w:divBdr>
            <w:top w:val="none" w:sz="0" w:space="0" w:color="auto"/>
            <w:left w:val="none" w:sz="0" w:space="0" w:color="auto"/>
            <w:bottom w:val="none" w:sz="0" w:space="0" w:color="auto"/>
            <w:right w:val="none" w:sz="0" w:space="0" w:color="auto"/>
          </w:divBdr>
          <w:divsChild>
            <w:div w:id="386270288">
              <w:marLeft w:val="0"/>
              <w:marRight w:val="0"/>
              <w:marTop w:val="0"/>
              <w:marBottom w:val="0"/>
              <w:divBdr>
                <w:top w:val="none" w:sz="0" w:space="0" w:color="auto"/>
                <w:left w:val="none" w:sz="0" w:space="0" w:color="auto"/>
                <w:bottom w:val="none" w:sz="0" w:space="0" w:color="auto"/>
                <w:right w:val="none" w:sz="0" w:space="0" w:color="auto"/>
              </w:divBdr>
              <w:divsChild>
                <w:div w:id="1928884112">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 w:id="2070107923">
      <w:bodyDiv w:val="1"/>
      <w:marLeft w:val="0"/>
      <w:marRight w:val="0"/>
      <w:marTop w:val="0"/>
      <w:marBottom w:val="0"/>
      <w:divBdr>
        <w:top w:val="none" w:sz="0" w:space="0" w:color="auto"/>
        <w:left w:val="none" w:sz="0" w:space="0" w:color="auto"/>
        <w:bottom w:val="none" w:sz="0" w:space="0" w:color="auto"/>
        <w:right w:val="none" w:sz="0" w:space="0" w:color="auto"/>
      </w:divBdr>
    </w:div>
    <w:div w:id="2092433440">
      <w:bodyDiv w:val="1"/>
      <w:marLeft w:val="0"/>
      <w:marRight w:val="0"/>
      <w:marTop w:val="0"/>
      <w:marBottom w:val="0"/>
      <w:divBdr>
        <w:top w:val="none" w:sz="0" w:space="0" w:color="auto"/>
        <w:left w:val="none" w:sz="0" w:space="0" w:color="auto"/>
        <w:bottom w:val="none" w:sz="0" w:space="0" w:color="auto"/>
        <w:right w:val="none" w:sz="0" w:space="0" w:color="auto"/>
      </w:divBdr>
    </w:div>
    <w:div w:id="213112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gtrust.sharepoint.com/sites/FinanceTeam/Shared%20Documents/Forms/AllItems.aspx?id=%2Fsites%2FFinanceTeam%2FShared%20Documents%2FGeneral%2FBid%20%26%20Contract%20Authorisation%20Procedure%2Epdf&amp;parent=%2Fsites%2FFinanceTeam%2FShared%20Documents%2FGeneral&amp;p=true&amp;ct=1778768841335&amp;or=Outlook%2DBody&amp;cid=E5E46C02%2DC489%2D453B%2D8BB1%2DCB7BF4F54DD3&amp;ga=1"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1Fundraising%20&amp;%20Communications\Fundraising\Fundraising%20Area\Trusts%20and%20Foundations\Current%20and%20Recent%20Funders%20A-Z\Schroder%20Foundation\Schroder%20Foundation%20-%20Application.dotx" TargetMode="External"/></Relationships>
</file>

<file path=word/theme/theme1.xml><?xml version="1.0" encoding="utf-8"?>
<a:theme xmlns:a="http://schemas.openxmlformats.org/drawingml/2006/main" name="St Giles 2019 PPT Theme">
  <a:themeElements>
    <a:clrScheme name="St Giles 2019 Colours">
      <a:dk1>
        <a:srgbClr val="000000"/>
      </a:dk1>
      <a:lt1>
        <a:srgbClr val="FFFFFF"/>
      </a:lt1>
      <a:dk2>
        <a:srgbClr val="F6C112"/>
      </a:dk2>
      <a:lt2>
        <a:srgbClr val="FFFFFF"/>
      </a:lt2>
      <a:accent1>
        <a:srgbClr val="281257"/>
      </a:accent1>
      <a:accent2>
        <a:srgbClr val="9287AB"/>
      </a:accent2>
      <a:accent3>
        <a:srgbClr val="D3CFDD"/>
      </a:accent3>
      <a:accent4>
        <a:srgbClr val="F6C112"/>
      </a:accent4>
      <a:accent5>
        <a:srgbClr val="F8DA70"/>
      </a:accent5>
      <a:accent6>
        <a:srgbClr val="FBECB8"/>
      </a:accent6>
      <a:hlink>
        <a:srgbClr val="F6C112"/>
      </a:hlink>
      <a:folHlink>
        <a:srgbClr val="F6C11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63500">
          <a:solidFill>
            <a:schemeClr val="tx2"/>
          </a:solid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57150">
          <a:solidFill>
            <a:schemeClr val="tx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St Giles 2019 PPT Theme" id="{50235CB5-5A59-E441-A392-DE9D7B563C27}" vid="{E11C2E18-DB8C-9A45-9C7A-E6F21C2C7A1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A154DDC25590D42A0D3E5359CE01998" ma:contentTypeVersion="16" ma:contentTypeDescription="Create a new document." ma:contentTypeScope="" ma:versionID="3bc94079390056798045de110fcace4f">
  <xsd:schema xmlns:xsd="http://www.w3.org/2001/XMLSchema" xmlns:xs="http://www.w3.org/2001/XMLSchema" xmlns:p="http://schemas.microsoft.com/office/2006/metadata/properties" xmlns:ns2="be0bd445-957c-41fc-a717-209cad79851f" xmlns:ns3="3d890b75-671e-40ba-872b-fbf3800ab852" targetNamespace="http://schemas.microsoft.com/office/2006/metadata/properties" ma:root="true" ma:fieldsID="6273eaee17bedae49189c476dcfd1cb7" ns2:_="" ns3:_="">
    <xsd:import namespace="be0bd445-957c-41fc-a717-209cad79851f"/>
    <xsd:import namespace="3d890b75-671e-40ba-872b-fbf3800ab8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0bd445-957c-41fc-a717-209cad798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a611cf3-ba85-40f9-a193-24bd7ea1b85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890b75-671e-40ba-872b-fbf3800ab85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b9a21df-3ec2-4c43-b535-85c53988cecf}" ma:internalName="TaxCatchAll" ma:showField="CatchAllData" ma:web="3d890b75-671e-40ba-872b-fbf3800ab8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0bd445-957c-41fc-a717-209cad79851f">
      <Terms xmlns="http://schemas.microsoft.com/office/infopath/2007/PartnerControls"/>
    </lcf76f155ced4ddcb4097134ff3c332f>
    <TaxCatchAll xmlns="3d890b75-671e-40ba-872b-fbf3800ab852" xsi:nil="true"/>
  </documentManagement>
</p:properties>
</file>

<file path=customXml/itemProps1.xml><?xml version="1.0" encoding="utf-8"?>
<ds:datastoreItem xmlns:ds="http://schemas.openxmlformats.org/officeDocument/2006/customXml" ds:itemID="{0AC70EE0-E6DC-43AE-8430-C945E51FF942}">
  <ds:schemaRefs>
    <ds:schemaRef ds:uri="http://schemas.microsoft.com/sharepoint/v3/contenttype/forms"/>
  </ds:schemaRefs>
</ds:datastoreItem>
</file>

<file path=customXml/itemProps2.xml><?xml version="1.0" encoding="utf-8"?>
<ds:datastoreItem xmlns:ds="http://schemas.openxmlformats.org/officeDocument/2006/customXml" ds:itemID="{AFC09DDE-402B-4037-BA19-9077362377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0bd445-957c-41fc-a717-209cad79851f"/>
    <ds:schemaRef ds:uri="3d890b75-671e-40ba-872b-fbf3800ab8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4CC29D-A6DE-4C51-AC38-1A401EB4B260}">
  <ds:schemaRefs>
    <ds:schemaRef ds:uri="http://schemas.openxmlformats.org/officeDocument/2006/bibliography"/>
  </ds:schemaRefs>
</ds:datastoreItem>
</file>

<file path=customXml/itemProps4.xml><?xml version="1.0" encoding="utf-8"?>
<ds:datastoreItem xmlns:ds="http://schemas.openxmlformats.org/officeDocument/2006/customXml" ds:itemID="{10CF1792-3F5E-4EBA-AB38-F79BB2F22530}">
  <ds:schemaRefs>
    <ds:schemaRef ds:uri="http://schemas.microsoft.com/office/2006/metadata/properties"/>
    <ds:schemaRef ds:uri="http://schemas.microsoft.com/office/infopath/2007/PartnerControls"/>
    <ds:schemaRef ds:uri="be0bd445-957c-41fc-a717-209cad79851f"/>
    <ds:schemaRef ds:uri="3d890b75-671e-40ba-872b-fbf3800ab852"/>
  </ds:schemaRefs>
</ds:datastoreItem>
</file>

<file path=docProps/app.xml><?xml version="1.0" encoding="utf-8"?>
<Properties xmlns="http://schemas.openxmlformats.org/officeDocument/2006/extended-properties" xmlns:vt="http://schemas.openxmlformats.org/officeDocument/2006/docPropsVTypes">
  <Template>Schroder Foundation - Application</Template>
  <TotalTime>0</TotalTime>
  <Pages>3</Pages>
  <Words>1977</Words>
  <Characters>4607</Characters>
  <Application>Microsoft Office Word</Application>
  <DocSecurity>4</DocSecurity>
  <Lines>1535</Lines>
  <Paragraphs>1645</Paragraphs>
  <ScaleCrop>false</ScaleCrop>
  <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Giles Ethical Fundraising Policy</dc:title>
  <dc:subject/>
  <dc:creator>Davina Metters</dc:creator>
  <cp:keywords/>
  <cp:lastModifiedBy>Tamsin Gregory</cp:lastModifiedBy>
  <cp:revision>2</cp:revision>
  <cp:lastPrinted>2020-06-27T00:36:00Z</cp:lastPrinted>
  <dcterms:created xsi:type="dcterms:W3CDTF">2026-07-28T13:00:00Z</dcterms:created>
  <dcterms:modified xsi:type="dcterms:W3CDTF">2026-07-28T13:00:00Z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0x010100AA154DDC25590D42A0D3E5359CE01998</vt:lpwstr>
  </property>
  <property fmtid="{D5CDD505-2E9C-101B-9397-08002B2CF9AE}" pid="3" name="docLang">
    <vt:lpwstr>en</vt:lpwstr>
  </property>
  <property fmtid="{D5CDD505-2E9C-101B-9397-08002B2CF9AE}" pid="4" name="MediaServiceImageTags">
    <vt:lpwstr/>
  </property>
</Properties>
</file>